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2C49A" w14:textId="38F794A4" w:rsidR="00C56D29" w:rsidRPr="001730AF" w:rsidRDefault="001730AF" w:rsidP="00B34B2A">
      <w:pPr>
        <w:rPr>
          <w:rFonts w:cs="Times New Roman"/>
          <w:b/>
          <w:caps/>
          <w:color w:val="0095D5"/>
          <w:szCs w:val="20"/>
          <w:lang w:val="da-DK" w:eastAsia="x-none"/>
        </w:rPr>
      </w:pPr>
      <w:r w:rsidRPr="001730AF">
        <w:rPr>
          <w:rFonts w:cs="Times New Roman"/>
          <w:b/>
          <w:caps/>
          <w:color w:val="0095D5"/>
          <w:szCs w:val="20"/>
          <w:lang w:val="da-DK" w:eastAsia="x-none"/>
        </w:rPr>
        <w:t xml:space="preserve">NYD DIN GAMING </w:t>
      </w:r>
      <w:r>
        <w:rPr>
          <w:rFonts w:cs="Times New Roman"/>
          <w:b/>
          <w:caps/>
          <w:color w:val="0095D5"/>
          <w:szCs w:val="20"/>
          <w:lang w:val="da-DK" w:eastAsia="x-none"/>
        </w:rPr>
        <w:t>FULDT UD</w:t>
      </w:r>
    </w:p>
    <w:p w14:paraId="46B39B17" w14:textId="57F75A40" w:rsidR="00EE044E" w:rsidRPr="001730AF" w:rsidRDefault="00EE044E" w:rsidP="00EE044E">
      <w:pPr>
        <w:rPr>
          <w:b/>
          <w:noProof/>
          <w:lang w:val="da-DK"/>
        </w:rPr>
      </w:pPr>
      <w:r w:rsidRPr="001730AF">
        <w:rPr>
          <w:b/>
          <w:noProof/>
          <w:lang w:val="da-DK"/>
        </w:rPr>
        <w:t>Sennheiser</w:t>
      </w:r>
      <w:r w:rsidR="001730AF" w:rsidRPr="001730AF">
        <w:rPr>
          <w:b/>
          <w:noProof/>
          <w:lang w:val="da-DK"/>
        </w:rPr>
        <w:t xml:space="preserve"> introducerer deres nye 7.1 surround sound gaming headset GSP 550</w:t>
      </w:r>
    </w:p>
    <w:p w14:paraId="620BA602" w14:textId="77777777" w:rsidR="00FC789D" w:rsidRPr="001730AF" w:rsidRDefault="00FC789D" w:rsidP="008F76B3">
      <w:pPr>
        <w:rPr>
          <w:lang w:val="da-DK"/>
        </w:rPr>
      </w:pPr>
    </w:p>
    <w:p w14:paraId="6ABBDDFF" w14:textId="159826D9" w:rsidR="001730AF" w:rsidRPr="001730AF" w:rsidRDefault="001730AF" w:rsidP="00B34B2A">
      <w:pPr>
        <w:rPr>
          <w:b/>
          <w:lang w:val="da-DK"/>
        </w:rPr>
      </w:pPr>
      <w:r w:rsidRPr="001730AF">
        <w:rPr>
          <w:b/>
          <w:i/>
          <w:lang w:val="da-DK"/>
        </w:rPr>
        <w:t>København</w:t>
      </w:r>
      <w:r w:rsidR="002422BC" w:rsidRPr="001730AF">
        <w:rPr>
          <w:b/>
          <w:i/>
          <w:lang w:val="da-DK"/>
        </w:rPr>
        <w:t xml:space="preserve">, </w:t>
      </w:r>
      <w:r w:rsidRPr="001730AF">
        <w:rPr>
          <w:b/>
          <w:i/>
          <w:lang w:val="da-DK"/>
        </w:rPr>
        <w:t>6. september</w:t>
      </w:r>
      <w:r w:rsidR="00631852" w:rsidRPr="001730AF">
        <w:rPr>
          <w:b/>
          <w:i/>
          <w:lang w:val="da-DK"/>
        </w:rPr>
        <w:t xml:space="preserve">, </w:t>
      </w:r>
      <w:r w:rsidR="008F76B3" w:rsidRPr="001730AF">
        <w:rPr>
          <w:b/>
          <w:i/>
          <w:lang w:val="da-DK"/>
        </w:rPr>
        <w:t>201</w:t>
      </w:r>
      <w:r w:rsidR="002422BC" w:rsidRPr="001730AF">
        <w:rPr>
          <w:b/>
          <w:i/>
          <w:lang w:val="da-DK"/>
        </w:rPr>
        <w:t>8</w:t>
      </w:r>
      <w:r w:rsidR="008F76B3" w:rsidRPr="001730AF">
        <w:rPr>
          <w:b/>
          <w:lang w:val="da-DK"/>
        </w:rPr>
        <w:t xml:space="preserve"> –</w:t>
      </w:r>
      <w:r w:rsidR="006F29A5" w:rsidRPr="001730AF">
        <w:rPr>
          <w:b/>
          <w:lang w:val="da-DK"/>
        </w:rPr>
        <w:t xml:space="preserve"> </w:t>
      </w:r>
      <w:r w:rsidRPr="001730AF">
        <w:rPr>
          <w:b/>
          <w:lang w:val="da-DK"/>
        </w:rPr>
        <w:t xml:space="preserve">Din spilverden er lige blevet større: Med </w:t>
      </w:r>
      <w:r>
        <w:rPr>
          <w:b/>
          <w:lang w:val="da-DK"/>
        </w:rPr>
        <w:t>dets</w:t>
      </w:r>
      <w:r w:rsidRPr="001730AF">
        <w:rPr>
          <w:b/>
          <w:lang w:val="da-DK"/>
        </w:rPr>
        <w:t xml:space="preserve"> spændende udvidede </w:t>
      </w:r>
      <w:proofErr w:type="spellStart"/>
      <w:r w:rsidRPr="001730AF">
        <w:rPr>
          <w:b/>
          <w:lang w:val="da-DK"/>
        </w:rPr>
        <w:t>surround</w:t>
      </w:r>
      <w:proofErr w:type="spellEnd"/>
      <w:r>
        <w:rPr>
          <w:b/>
          <w:lang w:val="da-DK"/>
        </w:rPr>
        <w:t xml:space="preserve"> sound </w:t>
      </w:r>
      <w:r w:rsidRPr="001730AF">
        <w:rPr>
          <w:b/>
          <w:lang w:val="da-DK"/>
        </w:rPr>
        <w:t xml:space="preserve">giver Sennheisers nye GSP 550-headset dig mulighed for at opleve dine spil som aldrig før. </w:t>
      </w:r>
      <w:proofErr w:type="spellStart"/>
      <w:r w:rsidRPr="001730AF">
        <w:rPr>
          <w:b/>
          <w:lang w:val="da-DK"/>
        </w:rPr>
        <w:t>Audiospesialistens</w:t>
      </w:r>
      <w:proofErr w:type="spellEnd"/>
      <w:r w:rsidRPr="001730AF">
        <w:rPr>
          <w:b/>
          <w:lang w:val="da-DK"/>
        </w:rPr>
        <w:t xml:space="preserve"> nye high-end åbne akustiske </w:t>
      </w:r>
      <w:proofErr w:type="spellStart"/>
      <w:r w:rsidRPr="001730AF">
        <w:rPr>
          <w:b/>
          <w:lang w:val="da-DK"/>
        </w:rPr>
        <w:t>headset</w:t>
      </w:r>
      <w:proofErr w:type="spellEnd"/>
      <w:r w:rsidRPr="001730AF">
        <w:rPr>
          <w:b/>
          <w:lang w:val="da-DK"/>
        </w:rPr>
        <w:t xml:space="preserve"> til </w:t>
      </w:r>
      <w:r>
        <w:rPr>
          <w:b/>
          <w:lang w:val="da-DK"/>
        </w:rPr>
        <w:t>PC-</w:t>
      </w:r>
      <w:proofErr w:type="spellStart"/>
      <w:r>
        <w:rPr>
          <w:b/>
          <w:lang w:val="da-DK"/>
        </w:rPr>
        <w:t>gaming</w:t>
      </w:r>
      <w:proofErr w:type="spellEnd"/>
      <w:r w:rsidR="00883266">
        <w:rPr>
          <w:b/>
          <w:lang w:val="da-DK"/>
        </w:rPr>
        <w:t xml:space="preserve">, som </w:t>
      </w:r>
      <w:r w:rsidRPr="001730AF">
        <w:rPr>
          <w:b/>
          <w:lang w:val="da-DK"/>
        </w:rPr>
        <w:t xml:space="preserve">har en ægte </w:t>
      </w:r>
      <w:proofErr w:type="spellStart"/>
      <w:r w:rsidRPr="001730AF">
        <w:rPr>
          <w:b/>
          <w:lang w:val="da-DK"/>
        </w:rPr>
        <w:t>enveloping</w:t>
      </w:r>
      <w:proofErr w:type="spellEnd"/>
      <w:r w:rsidRPr="001730AF">
        <w:rPr>
          <w:b/>
          <w:lang w:val="da-DK"/>
        </w:rPr>
        <w:t xml:space="preserve"> 7.1 Dolby </w:t>
      </w:r>
      <w:proofErr w:type="spellStart"/>
      <w:r w:rsidRPr="001730AF">
        <w:rPr>
          <w:b/>
          <w:lang w:val="da-DK"/>
        </w:rPr>
        <w:t>Surround</w:t>
      </w:r>
      <w:proofErr w:type="spellEnd"/>
      <w:r w:rsidRPr="001730AF">
        <w:rPr>
          <w:b/>
          <w:lang w:val="da-DK"/>
        </w:rPr>
        <w:t xml:space="preserve"> Sound, med utrolig naturlig lyd og h</w:t>
      </w:r>
      <w:r>
        <w:rPr>
          <w:b/>
          <w:lang w:val="da-DK"/>
        </w:rPr>
        <w:t>i-fi-</w:t>
      </w:r>
      <w:r w:rsidRPr="001730AF">
        <w:rPr>
          <w:b/>
          <w:lang w:val="da-DK"/>
        </w:rPr>
        <w:t>lyd, forbedret mikrofonydeevne og øget komfort og holdbarhed.</w:t>
      </w:r>
    </w:p>
    <w:p w14:paraId="14F7A3FE" w14:textId="77777777" w:rsidR="00FC3504" w:rsidRPr="00883266" w:rsidRDefault="00FC3504" w:rsidP="00B34B2A">
      <w:pPr>
        <w:rPr>
          <w:noProof/>
          <w:lang w:val="da-DK"/>
        </w:rPr>
      </w:pPr>
    </w:p>
    <w:p w14:paraId="1DF5D034" w14:textId="01C23354" w:rsidR="001730AF" w:rsidRPr="001730AF" w:rsidRDefault="001730AF" w:rsidP="00ED6ABA">
      <w:pPr>
        <w:rPr>
          <w:rFonts w:cs="Helvetica"/>
          <w:color w:val="1A1A1A"/>
          <w:lang w:val="da-DK"/>
        </w:rPr>
      </w:pPr>
      <w:r w:rsidRPr="001730AF">
        <w:rPr>
          <w:rFonts w:cs="Helvetica"/>
          <w:color w:val="1A1A1A"/>
          <w:lang w:val="da-DK"/>
        </w:rPr>
        <w:t xml:space="preserve">GSP 550 leverer en bemærkelsesværdig spiloplevelse: med en perfekt kombination af Sennheisers </w:t>
      </w:r>
      <w:r w:rsidR="00883266" w:rsidRPr="001730AF">
        <w:rPr>
          <w:rFonts w:cs="Helvetica"/>
          <w:color w:val="1A1A1A"/>
          <w:lang w:val="da-DK"/>
        </w:rPr>
        <w:t>enestående</w:t>
      </w:r>
      <w:r w:rsidRPr="001730AF">
        <w:rPr>
          <w:rFonts w:cs="Helvetica"/>
          <w:color w:val="1A1A1A"/>
          <w:lang w:val="da-DK"/>
        </w:rPr>
        <w:t xml:space="preserve"> hi-fi-lyd og 7.1 Dolby </w:t>
      </w:r>
      <w:proofErr w:type="spellStart"/>
      <w:r w:rsidRPr="001730AF">
        <w:rPr>
          <w:rFonts w:cs="Helvetica"/>
          <w:color w:val="1A1A1A"/>
          <w:lang w:val="da-DK"/>
        </w:rPr>
        <w:t>surround</w:t>
      </w:r>
      <w:proofErr w:type="spellEnd"/>
      <w:r w:rsidRPr="001730AF">
        <w:rPr>
          <w:rFonts w:cs="Helvetica"/>
          <w:color w:val="1A1A1A"/>
          <w:lang w:val="da-DK"/>
        </w:rPr>
        <w:t xml:space="preserve"> sound. Med et </w:t>
      </w:r>
      <w:r w:rsidR="00883266" w:rsidRPr="001730AF">
        <w:rPr>
          <w:rFonts w:cs="Helvetica"/>
          <w:color w:val="1A1A1A"/>
          <w:lang w:val="da-DK"/>
        </w:rPr>
        <w:t>proprietær</w:t>
      </w:r>
      <w:r w:rsidRPr="001730AF">
        <w:rPr>
          <w:rFonts w:cs="Helvetica"/>
          <w:color w:val="1A1A1A"/>
          <w:lang w:val="da-DK"/>
        </w:rPr>
        <w:t xml:space="preserve"> åbent højttalersystem fra lydspecialist Sennheiser leverer det en naturlig lydydelse, der afbalancerer fremragende klarhed med forbedret lavfrekvensrespons, der giver spænding til din spiloplevelse, mens Dolby 7.1 </w:t>
      </w:r>
      <w:proofErr w:type="spellStart"/>
      <w:r w:rsidRPr="001730AF">
        <w:rPr>
          <w:rFonts w:cs="Helvetica"/>
          <w:color w:val="1A1A1A"/>
          <w:lang w:val="da-DK"/>
        </w:rPr>
        <w:t>surround</w:t>
      </w:r>
      <w:proofErr w:type="spellEnd"/>
      <w:r w:rsidRPr="001730AF">
        <w:rPr>
          <w:rFonts w:cs="Helvetica"/>
          <w:color w:val="1A1A1A"/>
          <w:lang w:val="da-DK"/>
        </w:rPr>
        <w:t xml:space="preserve"> sound skaber et udvidet lydniveau. Det åbne akustiske design er udstyret med specielt placerede højttalere inden</w:t>
      </w:r>
      <w:r w:rsidR="00883266">
        <w:rPr>
          <w:rFonts w:cs="Helvetica"/>
          <w:color w:val="1A1A1A"/>
          <w:lang w:val="da-DK"/>
        </w:rPr>
        <w:t xml:space="preserve"> </w:t>
      </w:r>
      <w:r w:rsidRPr="001730AF">
        <w:rPr>
          <w:rFonts w:cs="Helvetica"/>
          <w:color w:val="1A1A1A"/>
          <w:lang w:val="da-DK"/>
        </w:rPr>
        <w:t>for ørekopperne, der kanaliserer lyden direkte i ørerne.</w:t>
      </w:r>
    </w:p>
    <w:p w14:paraId="5A2B46A6" w14:textId="77777777" w:rsidR="000E363E" w:rsidRPr="00883266" w:rsidRDefault="000E363E" w:rsidP="00ED6ABA">
      <w:pPr>
        <w:rPr>
          <w:szCs w:val="18"/>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883266" w14:paraId="5463D754" w14:textId="77777777" w:rsidTr="00357B47">
        <w:tc>
          <w:tcPr>
            <w:tcW w:w="3407" w:type="dxa"/>
          </w:tcPr>
          <w:p w14:paraId="017A7F4A" w14:textId="6556C054" w:rsidR="000E363E" w:rsidRDefault="000E363E" w:rsidP="00357B47">
            <w:r>
              <w:rPr>
                <w:noProof/>
                <w:lang w:val="de-DE" w:eastAsia="de-DE"/>
              </w:rPr>
              <w:drawing>
                <wp:inline distT="0" distB="0" distL="0" distR="0" wp14:anchorId="604711F8" wp14:editId="149A636C">
                  <wp:extent cx="1617499" cy="2160000"/>
                  <wp:effectExtent l="0" t="0" r="1905" b="0"/>
                  <wp:docPr id="15" name="Grafik 15" descr="K:\DKKORGA-Sennheiser\2018\02_SeCom\01_Gaming\02_Pressemitteilungen\03_GSP 550\Bilder\GSP550_Explosion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KKORGA-Sennheiser\2018\02_SeCom\01_Gaming\02_Pressemitteilungen\03_GSP 550\Bilder\GSP550_Explosion_RGB_red.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17499" cy="2160000"/>
                          </a:xfrm>
                          <a:prstGeom prst="rect">
                            <a:avLst/>
                          </a:prstGeom>
                          <a:noFill/>
                          <a:ln>
                            <a:noFill/>
                          </a:ln>
                        </pic:spPr>
                      </pic:pic>
                    </a:graphicData>
                  </a:graphic>
                </wp:inline>
              </w:drawing>
            </w:r>
          </w:p>
        </w:tc>
        <w:tc>
          <w:tcPr>
            <w:tcW w:w="4463" w:type="dxa"/>
          </w:tcPr>
          <w:p w14:paraId="5371EB7C" w14:textId="4567C2B1" w:rsidR="000E363E" w:rsidRPr="001730AF" w:rsidRDefault="001730AF" w:rsidP="00357B47">
            <w:pPr>
              <w:pStyle w:val="Billedtekst"/>
              <w:spacing w:line="240" w:lineRule="auto"/>
              <w:rPr>
                <w:lang w:val="da-DK"/>
              </w:rPr>
            </w:pPr>
            <w:r w:rsidRPr="001730AF">
              <w:rPr>
                <w:lang w:val="da-DK"/>
              </w:rPr>
              <w:t xml:space="preserve">GSP 550 leverer en bemærkelsesværdig spiloplevelse: med en perfekt kombination af Sennheisers uovertruffen hi-fi-lyd og 7.1 Dolby </w:t>
            </w:r>
            <w:proofErr w:type="spellStart"/>
            <w:r w:rsidRPr="001730AF">
              <w:rPr>
                <w:lang w:val="da-DK"/>
              </w:rPr>
              <w:t>surround</w:t>
            </w:r>
            <w:proofErr w:type="spellEnd"/>
            <w:r w:rsidRPr="001730AF">
              <w:rPr>
                <w:lang w:val="da-DK"/>
              </w:rPr>
              <w:t xml:space="preserve"> sound.</w:t>
            </w:r>
          </w:p>
        </w:tc>
      </w:tr>
    </w:tbl>
    <w:p w14:paraId="120BBAE0" w14:textId="64A872F7" w:rsidR="001730AF" w:rsidRDefault="001730AF" w:rsidP="00ED6ABA">
      <w:pPr>
        <w:rPr>
          <w:rFonts w:cs="Helvetica"/>
          <w:lang w:val="da-DK"/>
        </w:rPr>
      </w:pPr>
      <w:r w:rsidRPr="001730AF">
        <w:rPr>
          <w:rFonts w:cs="Helvetica"/>
          <w:lang w:val="da-DK"/>
        </w:rPr>
        <w:t xml:space="preserve">GSP 550 </w:t>
      </w:r>
      <w:proofErr w:type="spellStart"/>
      <w:r w:rsidRPr="001730AF">
        <w:rPr>
          <w:rFonts w:cs="Helvetica"/>
          <w:lang w:val="da-DK"/>
        </w:rPr>
        <w:t>gaming</w:t>
      </w:r>
      <w:r w:rsidR="00883266">
        <w:rPr>
          <w:rFonts w:cs="Helvetica"/>
          <w:lang w:val="da-DK"/>
        </w:rPr>
        <w:t>-h</w:t>
      </w:r>
      <w:r w:rsidRPr="001730AF">
        <w:rPr>
          <w:rFonts w:cs="Helvetica"/>
          <w:lang w:val="da-DK"/>
        </w:rPr>
        <w:t>eadsetet</w:t>
      </w:r>
      <w:proofErr w:type="spellEnd"/>
      <w:r w:rsidRPr="001730AF">
        <w:rPr>
          <w:rFonts w:cs="Helvetica"/>
          <w:lang w:val="da-DK"/>
        </w:rPr>
        <w:t xml:space="preserve"> er parret med en slank og intuitiv </w:t>
      </w:r>
      <w:proofErr w:type="spellStart"/>
      <w:r w:rsidRPr="001730AF">
        <w:rPr>
          <w:rFonts w:cs="Helvetica"/>
          <w:lang w:val="da-DK"/>
        </w:rPr>
        <w:t>Surround</w:t>
      </w:r>
      <w:proofErr w:type="spellEnd"/>
      <w:r w:rsidRPr="001730AF">
        <w:rPr>
          <w:rFonts w:cs="Helvetica"/>
          <w:lang w:val="da-DK"/>
        </w:rPr>
        <w:t xml:space="preserve"> </w:t>
      </w:r>
      <w:proofErr w:type="spellStart"/>
      <w:r w:rsidRPr="001730AF">
        <w:rPr>
          <w:rFonts w:cs="Helvetica"/>
          <w:lang w:val="da-DK"/>
        </w:rPr>
        <w:t>Dongle</w:t>
      </w:r>
      <w:proofErr w:type="spellEnd"/>
      <w:r w:rsidRPr="001730AF">
        <w:rPr>
          <w:rFonts w:cs="Helvetica"/>
          <w:lang w:val="da-DK"/>
        </w:rPr>
        <w:t xml:space="preserve">, designet til at optimere lydoplevelsen ved et enkelt klik på Dolby-knappen. Den intuitive PC-software </w:t>
      </w:r>
      <w:r>
        <w:rPr>
          <w:rFonts w:cs="Helvetica"/>
          <w:lang w:val="da-DK"/>
        </w:rPr>
        <w:t>lader dig også</w:t>
      </w:r>
      <w:r w:rsidRPr="001730AF">
        <w:rPr>
          <w:rFonts w:cs="Helvetica"/>
          <w:lang w:val="da-DK"/>
        </w:rPr>
        <w:t xml:space="preserve"> forme og tilpasse din lydoplevelse med forskellige </w:t>
      </w:r>
      <w:proofErr w:type="spellStart"/>
      <w:r w:rsidRPr="001730AF">
        <w:rPr>
          <w:rFonts w:cs="Helvetica"/>
          <w:lang w:val="da-DK"/>
        </w:rPr>
        <w:t>surround</w:t>
      </w:r>
      <w:proofErr w:type="spellEnd"/>
      <w:r w:rsidRPr="001730AF">
        <w:rPr>
          <w:rFonts w:cs="Helvetica"/>
          <w:lang w:val="da-DK"/>
        </w:rPr>
        <w:t xml:space="preserve"> sound modes og fire equalizer</w:t>
      </w:r>
      <w:r>
        <w:rPr>
          <w:rFonts w:cs="Helvetica"/>
          <w:lang w:val="da-DK"/>
        </w:rPr>
        <w:t>-</w:t>
      </w:r>
      <w:r w:rsidRPr="001730AF">
        <w:rPr>
          <w:rFonts w:cs="Helvetica"/>
          <w:lang w:val="da-DK"/>
        </w:rPr>
        <w:t xml:space="preserve">indstillinger til spil, </w:t>
      </w:r>
      <w:proofErr w:type="spellStart"/>
      <w:r w:rsidRPr="001730AF">
        <w:rPr>
          <w:rFonts w:cs="Helvetica"/>
          <w:lang w:val="da-DK"/>
        </w:rPr>
        <w:t>eSport</w:t>
      </w:r>
      <w:proofErr w:type="spellEnd"/>
      <w:r w:rsidRPr="001730AF">
        <w:rPr>
          <w:rFonts w:cs="Helvetica"/>
          <w:lang w:val="da-DK"/>
        </w:rPr>
        <w:t xml:space="preserve">, musik og en </w:t>
      </w:r>
      <w:proofErr w:type="spellStart"/>
      <w:r w:rsidRPr="001730AF">
        <w:rPr>
          <w:rFonts w:cs="Helvetica"/>
          <w:lang w:val="da-DK"/>
        </w:rPr>
        <w:t>off</w:t>
      </w:r>
      <w:proofErr w:type="spellEnd"/>
      <w:r>
        <w:rPr>
          <w:rFonts w:cs="Helvetica"/>
          <w:lang w:val="da-DK"/>
        </w:rPr>
        <w:t>-</w:t>
      </w:r>
      <w:r w:rsidRPr="001730AF">
        <w:rPr>
          <w:rFonts w:cs="Helvetica"/>
          <w:lang w:val="da-DK"/>
        </w:rPr>
        <w:t>indstilling, som giver en neutral lyd.</w:t>
      </w:r>
    </w:p>
    <w:p w14:paraId="6635A2A7" w14:textId="77777777" w:rsidR="00F12842" w:rsidRPr="00883266" w:rsidRDefault="00F12842" w:rsidP="00966839">
      <w:pPr>
        <w:rPr>
          <w:color w:val="FF0000"/>
          <w:szCs w:val="18"/>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883266" w14:paraId="6DD9EB8E" w14:textId="77777777" w:rsidTr="00357B47">
        <w:tc>
          <w:tcPr>
            <w:tcW w:w="3407" w:type="dxa"/>
          </w:tcPr>
          <w:p w14:paraId="2C6E0C86" w14:textId="77777777" w:rsidR="000E363E" w:rsidRDefault="000E363E" w:rsidP="00357B47">
            <w:r>
              <w:rPr>
                <w:noProof/>
                <w:lang w:val="de-DE" w:eastAsia="de-DE"/>
              </w:rPr>
              <w:lastRenderedPageBreak/>
              <w:drawing>
                <wp:inline distT="0" distB="0" distL="0" distR="0" wp14:anchorId="5C2EA464" wp14:editId="01E4DBF7">
                  <wp:extent cx="2392226" cy="1800000"/>
                  <wp:effectExtent l="0" t="0" r="8255" b="0"/>
                  <wp:docPr id="10" name="Grafik 10" descr="K:\DKKORGA-Sennheiser\2018\02_SeCom\01_Gaming\02_Pressemitteilungen\03_GSP 550\Bilder\GSP550_Liegend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KKORGA-Sennheiser\2018\02_SeCom\01_Gaming\02_Pressemitteilungen\03_GSP 550\Bilder\GSP550_Liegend_RGB_re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92226" cy="1800000"/>
                          </a:xfrm>
                          <a:prstGeom prst="rect">
                            <a:avLst/>
                          </a:prstGeom>
                          <a:noFill/>
                          <a:ln>
                            <a:noFill/>
                          </a:ln>
                        </pic:spPr>
                      </pic:pic>
                    </a:graphicData>
                  </a:graphic>
                </wp:inline>
              </w:drawing>
            </w:r>
          </w:p>
        </w:tc>
        <w:tc>
          <w:tcPr>
            <w:tcW w:w="4463" w:type="dxa"/>
          </w:tcPr>
          <w:p w14:paraId="14E344FA" w14:textId="155C7CE9" w:rsidR="000E363E" w:rsidRPr="00ED474E" w:rsidRDefault="00ED474E" w:rsidP="00357B47">
            <w:pPr>
              <w:pStyle w:val="Billedtekst"/>
              <w:spacing w:line="240" w:lineRule="auto"/>
              <w:rPr>
                <w:lang w:val="da-DK"/>
              </w:rPr>
            </w:pPr>
            <w:r w:rsidRPr="00ED474E">
              <w:rPr>
                <w:lang w:val="da-DK"/>
              </w:rPr>
              <w:t xml:space="preserve">GSP 550 </w:t>
            </w:r>
            <w:proofErr w:type="spellStart"/>
            <w:r w:rsidRPr="00ED474E">
              <w:rPr>
                <w:lang w:val="da-DK"/>
              </w:rPr>
              <w:t>gaming</w:t>
            </w:r>
            <w:proofErr w:type="spellEnd"/>
            <w:r w:rsidRPr="00ED474E">
              <w:rPr>
                <w:lang w:val="da-DK"/>
              </w:rPr>
              <w:t xml:space="preserve"> </w:t>
            </w:r>
            <w:proofErr w:type="spellStart"/>
            <w:r w:rsidRPr="00ED474E">
              <w:rPr>
                <w:lang w:val="da-DK"/>
              </w:rPr>
              <w:t>headsetet</w:t>
            </w:r>
            <w:proofErr w:type="spellEnd"/>
            <w:r w:rsidRPr="00ED474E">
              <w:rPr>
                <w:lang w:val="da-DK"/>
              </w:rPr>
              <w:t xml:space="preserve"> er parret med en slank og intuitiv </w:t>
            </w:r>
            <w:proofErr w:type="spellStart"/>
            <w:r w:rsidRPr="00ED474E">
              <w:rPr>
                <w:lang w:val="da-DK"/>
              </w:rPr>
              <w:t>Surround</w:t>
            </w:r>
            <w:proofErr w:type="spellEnd"/>
            <w:r w:rsidRPr="00ED474E">
              <w:rPr>
                <w:lang w:val="da-DK"/>
              </w:rPr>
              <w:t xml:space="preserve"> </w:t>
            </w:r>
            <w:proofErr w:type="spellStart"/>
            <w:r w:rsidRPr="00ED474E">
              <w:rPr>
                <w:lang w:val="da-DK"/>
              </w:rPr>
              <w:t>Dongle</w:t>
            </w:r>
            <w:proofErr w:type="spellEnd"/>
            <w:r w:rsidRPr="00ED474E">
              <w:rPr>
                <w:lang w:val="da-DK"/>
              </w:rPr>
              <w:t>, designet til at optimere lydoplevelsen ved et enkelt klik på Dolby-knappen.</w:t>
            </w:r>
          </w:p>
        </w:tc>
      </w:tr>
    </w:tbl>
    <w:p w14:paraId="3C26C498" w14:textId="340C3480" w:rsidR="00ED474E" w:rsidRDefault="00ED474E" w:rsidP="00DC3E00">
      <w:pPr>
        <w:pStyle w:val="Kommentartekst"/>
        <w:rPr>
          <w:noProof/>
          <w:sz w:val="18"/>
          <w:szCs w:val="22"/>
          <w:lang w:val="da-DK"/>
        </w:rPr>
      </w:pPr>
      <w:r w:rsidRPr="00ED474E">
        <w:rPr>
          <w:i/>
          <w:noProof/>
          <w:sz w:val="18"/>
          <w:szCs w:val="22"/>
          <w:lang w:val="da-DK"/>
        </w:rPr>
        <w:t>"Takket være dens Surround Dongle, gør GSP 550 det nemt for spillere at skræddersy deres lydoplevelse via Sennheisers intuitastive software for at være præcis på den måde, de ønsker,”</w:t>
      </w:r>
      <w:r w:rsidRPr="00ED474E">
        <w:rPr>
          <w:noProof/>
          <w:sz w:val="18"/>
          <w:szCs w:val="22"/>
          <w:lang w:val="da-DK"/>
        </w:rPr>
        <w:t xml:space="preserve"> forklarede Andreas Jessen, </w:t>
      </w:r>
      <w:r>
        <w:rPr>
          <w:noProof/>
          <w:sz w:val="18"/>
          <w:szCs w:val="22"/>
          <w:lang w:val="da-DK"/>
        </w:rPr>
        <w:t>Head of</w:t>
      </w:r>
      <w:r w:rsidRPr="00ED474E">
        <w:rPr>
          <w:noProof/>
          <w:sz w:val="18"/>
          <w:szCs w:val="22"/>
          <w:lang w:val="da-DK"/>
        </w:rPr>
        <w:t xml:space="preserve"> Product Management Gaming, Sennheiser Communications A/S. </w:t>
      </w:r>
      <w:r w:rsidRPr="00ED474E">
        <w:rPr>
          <w:i/>
          <w:noProof/>
          <w:sz w:val="18"/>
          <w:szCs w:val="22"/>
          <w:lang w:val="da-DK"/>
        </w:rPr>
        <w:t>”Vi ved at for dedikerede gamere, er lynhurtig, intuitiv kontrol afgørende. Det er derfor, vi skabt en strømlinet brugergrænseflade, der for eksempel, lader dig skifte hurtigt mellem stereo og surround sound ved en enkelt berøring.”</w:t>
      </w:r>
    </w:p>
    <w:p w14:paraId="28C4C443" w14:textId="77777777" w:rsidR="00B266EC" w:rsidRPr="00883266" w:rsidRDefault="00B266EC" w:rsidP="00B34B2A">
      <w:pPr>
        <w:rPr>
          <w:b/>
          <w:noProof/>
          <w:lang w:val="da-DK"/>
        </w:rPr>
      </w:pPr>
    </w:p>
    <w:p w14:paraId="60EB82AB" w14:textId="77777777" w:rsidR="00ED474E" w:rsidRPr="00883266" w:rsidRDefault="00ED474E" w:rsidP="00017438">
      <w:pPr>
        <w:rPr>
          <w:b/>
          <w:noProof/>
          <w:lang w:val="da-DK"/>
        </w:rPr>
      </w:pPr>
      <w:r w:rsidRPr="00883266">
        <w:rPr>
          <w:b/>
          <w:noProof/>
          <w:lang w:val="da-DK"/>
        </w:rPr>
        <w:t>Fremragende komfort, skræddersyet til dig</w:t>
      </w:r>
    </w:p>
    <w:p w14:paraId="6D068040" w14:textId="6152FB9D" w:rsidR="00ED474E" w:rsidRPr="00ED474E" w:rsidRDefault="00ED474E" w:rsidP="00017438">
      <w:pPr>
        <w:rPr>
          <w:noProof/>
          <w:lang w:val="da-DK"/>
        </w:rPr>
      </w:pPr>
      <w:r w:rsidRPr="00ED474E">
        <w:rPr>
          <w:noProof/>
          <w:lang w:val="da-DK"/>
        </w:rPr>
        <w:t>Uanset hvor lang gaming session</w:t>
      </w:r>
      <w:r>
        <w:rPr>
          <w:noProof/>
          <w:lang w:val="da-DK"/>
        </w:rPr>
        <w:t xml:space="preserve"> er, så holder</w:t>
      </w:r>
      <w:r w:rsidRPr="00ED474E">
        <w:rPr>
          <w:noProof/>
          <w:lang w:val="da-DK"/>
        </w:rPr>
        <w:t xml:space="preserve"> GSP 550</w:t>
      </w:r>
      <w:r>
        <w:rPr>
          <w:noProof/>
          <w:lang w:val="da-DK"/>
        </w:rPr>
        <w:t xml:space="preserve"> d</w:t>
      </w:r>
      <w:r w:rsidRPr="00ED474E">
        <w:rPr>
          <w:noProof/>
          <w:lang w:val="da-DK"/>
        </w:rPr>
        <w:t>ig kølig og komfortabel takket være dens ergonomiske design og skræddersyet pasform. Den har et avanceret, solid</w:t>
      </w:r>
      <w:r w:rsidR="00883266">
        <w:rPr>
          <w:noProof/>
          <w:lang w:val="da-DK"/>
        </w:rPr>
        <w:t>t</w:t>
      </w:r>
      <w:r w:rsidRPr="00ED474E">
        <w:rPr>
          <w:noProof/>
          <w:lang w:val="da-DK"/>
        </w:rPr>
        <w:t xml:space="preserve"> metalhængsel med en 2-akse mekanisme, der giver ørerne større bevægelsesfrihed. Dette holdbare system drejer jævnt, så det passer </w:t>
      </w:r>
      <w:r>
        <w:rPr>
          <w:noProof/>
          <w:lang w:val="da-DK"/>
        </w:rPr>
        <w:t>til forskellige</w:t>
      </w:r>
      <w:r w:rsidRPr="00ED474E">
        <w:rPr>
          <w:noProof/>
          <w:lang w:val="da-DK"/>
        </w:rPr>
        <w:t xml:space="preserve"> pasform</w:t>
      </w:r>
      <w:r>
        <w:rPr>
          <w:noProof/>
          <w:lang w:val="da-DK"/>
        </w:rPr>
        <w:t>e</w:t>
      </w:r>
      <w:r w:rsidRPr="00ED474E">
        <w:rPr>
          <w:noProof/>
          <w:lang w:val="da-DK"/>
        </w:rPr>
        <w:t>. For bedre at kunne tilpasse sig forskellige hovedstørrelser har Sennheiser integreret en innovativ</w:t>
      </w:r>
      <w:r>
        <w:rPr>
          <w:noProof/>
          <w:lang w:val="da-DK"/>
        </w:rPr>
        <w:t>,</w:t>
      </w:r>
      <w:r w:rsidRPr="00ED474E">
        <w:rPr>
          <w:noProof/>
          <w:lang w:val="da-DK"/>
        </w:rPr>
        <w:t xml:space="preserve"> justerbar kontakttryksmekanisme i hovedbåndet, der kan justeres i henhold til hver brugers præference for at sikre, at headsettet føles tæt og sikkert uden at føle</w:t>
      </w:r>
      <w:r>
        <w:rPr>
          <w:noProof/>
          <w:lang w:val="da-DK"/>
        </w:rPr>
        <w:t>s</w:t>
      </w:r>
      <w:r w:rsidRPr="00ED474E">
        <w:rPr>
          <w:noProof/>
          <w:lang w:val="da-DK"/>
        </w:rPr>
        <w:t xml:space="preserve"> for stramt. Ventilerede ørekopper er udstyret med ergonomisk designet ørepuder dækket af et blødt og stærkt åndbart stof.</w:t>
      </w:r>
    </w:p>
    <w:p w14:paraId="305251C1" w14:textId="77777777" w:rsidR="00ED474E" w:rsidRPr="00ED474E" w:rsidRDefault="00ED474E" w:rsidP="00017438">
      <w:pPr>
        <w:rPr>
          <w:noProof/>
          <w:lang w:val="da-DK"/>
        </w:rPr>
      </w:pPr>
    </w:p>
    <w:p w14:paraId="4096FCD2" w14:textId="77777777" w:rsidR="00C40376" w:rsidRPr="00883266" w:rsidRDefault="00C40376" w:rsidP="00017438">
      <w:pPr>
        <w:rPr>
          <w:noProof/>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C40376" w:rsidRPr="00883266" w14:paraId="27ED5FC3" w14:textId="77777777" w:rsidTr="00A164B5">
        <w:tc>
          <w:tcPr>
            <w:tcW w:w="3407" w:type="dxa"/>
          </w:tcPr>
          <w:p w14:paraId="77263959" w14:textId="265BEA8F" w:rsidR="00C40376" w:rsidRDefault="00A164B5" w:rsidP="00C40376">
            <w:r>
              <w:rPr>
                <w:noProof/>
                <w:lang w:val="de-DE" w:eastAsia="de-DE"/>
              </w:rPr>
              <w:lastRenderedPageBreak/>
              <w:drawing>
                <wp:inline distT="0" distB="0" distL="0" distR="0" wp14:anchorId="242ACFDC" wp14:editId="43D73FEA">
                  <wp:extent cx="1980000" cy="1980000"/>
                  <wp:effectExtent l="0" t="0" r="1270" b="1270"/>
                  <wp:docPr id="13" name="Grafik 13" descr="K:\DKKORGA-Sennheiser\2018\02_SeCom\01_Gaming\02_Pressemitteilungen\03_GSP 550\Bilder\GSP550_Detail_Shot_Feature_01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KKORGA-Sennheiser\2018\02_SeCom\01_Gaming\02_Pressemitteilungen\03_GSP 550\Bilder\GSP550_Detail_Shot_Feature_01_RGB_red.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10730757" w14:textId="77FCE4DF" w:rsidR="00C40376" w:rsidRPr="00ED474E" w:rsidRDefault="00ED474E" w:rsidP="00A164B5">
            <w:pPr>
              <w:pStyle w:val="Billedtekst"/>
              <w:spacing w:line="240" w:lineRule="auto"/>
              <w:rPr>
                <w:lang w:val="da-DK"/>
              </w:rPr>
            </w:pPr>
            <w:r w:rsidRPr="00ED474E">
              <w:rPr>
                <w:lang w:val="da-DK"/>
              </w:rPr>
              <w:t>GSP 550 har et avanceret solid</w:t>
            </w:r>
            <w:r>
              <w:rPr>
                <w:lang w:val="da-DK"/>
              </w:rPr>
              <w:t>t</w:t>
            </w:r>
            <w:r w:rsidRPr="00ED474E">
              <w:rPr>
                <w:lang w:val="da-DK"/>
              </w:rPr>
              <w:t xml:space="preserve"> metalhængsel med en 2-akse mekanisme, der giver ørekopperne større bevægelsesfrihed.</w:t>
            </w:r>
          </w:p>
        </w:tc>
      </w:tr>
    </w:tbl>
    <w:p w14:paraId="4677B2F5" w14:textId="77777777" w:rsidR="00A164B5" w:rsidRPr="00ED474E" w:rsidRDefault="00A164B5" w:rsidP="00B34B2A">
      <w:pPr>
        <w:rPr>
          <w:noProof/>
          <w:lang w:val="da-DK"/>
        </w:rPr>
      </w:pPr>
    </w:p>
    <w:p w14:paraId="5CA69D12" w14:textId="77777777" w:rsidR="000521AE" w:rsidRPr="00883266" w:rsidRDefault="00ED474E" w:rsidP="00B34B2A">
      <w:pPr>
        <w:rPr>
          <w:b/>
          <w:noProof/>
          <w:lang w:val="da-DK"/>
        </w:rPr>
      </w:pPr>
      <w:r w:rsidRPr="00883266">
        <w:rPr>
          <w:b/>
          <w:noProof/>
          <w:lang w:val="da-DK"/>
        </w:rPr>
        <w:t>Kræv handlingen med krystalklar kommunikation</w:t>
      </w:r>
    </w:p>
    <w:p w14:paraId="660B13C4" w14:textId="5E7EB53F" w:rsidR="000521AE" w:rsidRPr="000521AE" w:rsidRDefault="000521AE" w:rsidP="00B34B2A">
      <w:pPr>
        <w:rPr>
          <w:noProof/>
          <w:lang w:val="da-DK"/>
        </w:rPr>
      </w:pPr>
      <w:r w:rsidRPr="000521AE">
        <w:rPr>
          <w:noProof/>
          <w:lang w:val="da-DK"/>
        </w:rPr>
        <w:t>GSP 550 har en avanceret broadcast</w:t>
      </w:r>
      <w:r w:rsidR="00883266">
        <w:rPr>
          <w:noProof/>
          <w:lang w:val="da-DK"/>
        </w:rPr>
        <w:t xml:space="preserve"> </w:t>
      </w:r>
      <w:r w:rsidRPr="000521AE">
        <w:rPr>
          <w:noProof/>
          <w:lang w:val="da-DK"/>
        </w:rPr>
        <w:t>kvalitet</w:t>
      </w:r>
      <w:r>
        <w:rPr>
          <w:noProof/>
          <w:lang w:val="da-DK"/>
        </w:rPr>
        <w:t>s</w:t>
      </w:r>
      <w:r w:rsidRPr="000521AE">
        <w:rPr>
          <w:noProof/>
          <w:lang w:val="da-DK"/>
        </w:rPr>
        <w:t xml:space="preserve">mikrofon med højkvalitet </w:t>
      </w:r>
      <w:r>
        <w:rPr>
          <w:noProof/>
          <w:lang w:val="da-DK"/>
        </w:rPr>
        <w:t>noise cancellation</w:t>
      </w:r>
      <w:r w:rsidRPr="000521AE">
        <w:rPr>
          <w:noProof/>
          <w:lang w:val="da-DK"/>
        </w:rPr>
        <w:t>, der garanterer krystalklar kommunikation. Tre sidetoneindstillinger</w:t>
      </w:r>
      <w:r>
        <w:rPr>
          <w:noProof/>
          <w:lang w:val="da-DK"/>
        </w:rPr>
        <w:t>,</w:t>
      </w:r>
      <w:r w:rsidRPr="000521AE">
        <w:rPr>
          <w:noProof/>
          <w:lang w:val="da-DK"/>
        </w:rPr>
        <w:t xml:space="preserve"> som kan vælges via softwareinterfacet, tillader gamere at vælge præcis, hvor meget de </w:t>
      </w:r>
      <w:r>
        <w:rPr>
          <w:noProof/>
          <w:lang w:val="da-DK"/>
        </w:rPr>
        <w:t xml:space="preserve">vil </w:t>
      </w:r>
      <w:r w:rsidRPr="000521AE">
        <w:rPr>
          <w:noProof/>
          <w:lang w:val="da-DK"/>
        </w:rPr>
        <w:t>høre deres egen stemme. Mik</w:t>
      </w:r>
      <w:r>
        <w:rPr>
          <w:noProof/>
          <w:lang w:val="da-DK"/>
        </w:rPr>
        <w:t>rofonen</w:t>
      </w:r>
      <w:r w:rsidRPr="000521AE">
        <w:rPr>
          <w:noProof/>
          <w:lang w:val="da-DK"/>
        </w:rPr>
        <w:t xml:space="preserve"> kan hurtigt dæmpes under </w:t>
      </w:r>
      <w:r>
        <w:rPr>
          <w:noProof/>
          <w:lang w:val="da-DK"/>
        </w:rPr>
        <w:t xml:space="preserve">spillet </w:t>
      </w:r>
      <w:r w:rsidRPr="000521AE">
        <w:rPr>
          <w:noProof/>
          <w:lang w:val="da-DK"/>
        </w:rPr>
        <w:t>ved at løfte den fleksible bo</w:t>
      </w:r>
      <w:r>
        <w:rPr>
          <w:noProof/>
          <w:lang w:val="da-DK"/>
        </w:rPr>
        <w:t>o</w:t>
      </w:r>
      <w:r w:rsidRPr="000521AE">
        <w:rPr>
          <w:noProof/>
          <w:lang w:val="da-DK"/>
        </w:rPr>
        <w:t>m</w:t>
      </w:r>
      <w:r>
        <w:rPr>
          <w:noProof/>
          <w:lang w:val="da-DK"/>
        </w:rPr>
        <w:t>-</w:t>
      </w:r>
      <w:r w:rsidRPr="000521AE">
        <w:rPr>
          <w:noProof/>
          <w:lang w:val="da-DK"/>
        </w:rPr>
        <w:t xml:space="preserve">arm, og på samme måde giver en lydstyrkekontrol på </w:t>
      </w:r>
      <w:r w:rsidR="00883266">
        <w:rPr>
          <w:noProof/>
          <w:lang w:val="da-DK"/>
        </w:rPr>
        <w:t>headsettet</w:t>
      </w:r>
      <w:bookmarkStart w:id="0" w:name="_GoBack"/>
      <w:bookmarkEnd w:id="0"/>
      <w:r w:rsidRPr="000521AE">
        <w:rPr>
          <w:noProof/>
          <w:lang w:val="da-DK"/>
        </w:rPr>
        <w:t xml:space="preserve"> en bekvem </w:t>
      </w:r>
      <w:r>
        <w:rPr>
          <w:noProof/>
          <w:lang w:val="da-DK"/>
        </w:rPr>
        <w:t>on-the-fly-</w:t>
      </w:r>
      <w:r w:rsidRPr="000521AE">
        <w:rPr>
          <w:noProof/>
          <w:lang w:val="da-DK"/>
        </w:rPr>
        <w:t>justering.</w:t>
      </w:r>
    </w:p>
    <w:p w14:paraId="09F019FF" w14:textId="77777777" w:rsidR="0037082C" w:rsidRPr="00883266" w:rsidRDefault="0037082C" w:rsidP="00B34B2A">
      <w:pPr>
        <w:rPr>
          <w:b/>
          <w:noProof/>
          <w:lang w:val="da-DK"/>
        </w:rPr>
      </w:pPr>
    </w:p>
    <w:p w14:paraId="2AD1F9BA" w14:textId="77777777" w:rsidR="000521AE" w:rsidRPr="00883266" w:rsidRDefault="000521AE" w:rsidP="00B34B2A">
      <w:pPr>
        <w:rPr>
          <w:b/>
          <w:noProof/>
          <w:lang w:val="da-DK"/>
        </w:rPr>
      </w:pPr>
      <w:r w:rsidRPr="00883266">
        <w:rPr>
          <w:b/>
          <w:noProof/>
          <w:lang w:val="da-DK"/>
        </w:rPr>
        <w:t>Stærk nok til at tage enhver udfordring op</w:t>
      </w:r>
    </w:p>
    <w:p w14:paraId="6E1DCEAD" w14:textId="1CEB0A7F" w:rsidR="000521AE" w:rsidRDefault="000521AE" w:rsidP="00B34B2A">
      <w:pPr>
        <w:rPr>
          <w:noProof/>
          <w:lang w:val="da-DK"/>
        </w:rPr>
      </w:pPr>
      <w:r w:rsidRPr="000521AE">
        <w:rPr>
          <w:noProof/>
          <w:lang w:val="da-DK"/>
        </w:rPr>
        <w:t>Som et Sennheiser gaming headset er GSP 550 bygget til krævende standarder og med den holdbarhed, som enhver spiller har brug for. Det faste metalhængsel og materialer af høj kvalitet sikrer</w:t>
      </w:r>
      <w:r>
        <w:rPr>
          <w:noProof/>
          <w:lang w:val="da-DK"/>
        </w:rPr>
        <w:t xml:space="preserve"> det</w:t>
      </w:r>
      <w:r w:rsidRPr="000521AE">
        <w:rPr>
          <w:noProof/>
          <w:lang w:val="da-DK"/>
        </w:rPr>
        <w:t xml:space="preserve"> en fremragende holdbar sejhed, mens udskiftelige ørepuder, kabler og dækplader og en toårig international garanti giver en ekstra grad af sikkerhed.</w:t>
      </w:r>
    </w:p>
    <w:p w14:paraId="04FD6CD6" w14:textId="7FFE6C72" w:rsidR="00C2261B" w:rsidRDefault="00C2261B" w:rsidP="00B34B2A">
      <w:pPr>
        <w:rPr>
          <w:noProof/>
          <w:lang w:val="da-DK"/>
        </w:rPr>
      </w:pPr>
    </w:p>
    <w:p w14:paraId="5E934819" w14:textId="6C14BCA5" w:rsidR="000521AE" w:rsidRDefault="000521AE" w:rsidP="00B34B2A">
      <w:pPr>
        <w:rPr>
          <w:noProof/>
          <w:lang w:val="da-DK"/>
        </w:rPr>
      </w:pPr>
      <w:r w:rsidRPr="000521AE">
        <w:rPr>
          <w:noProof/>
          <w:lang w:val="da-DK"/>
        </w:rPr>
        <w:t>GSP 550 er tilgængeliug fra s</w:t>
      </w:r>
      <w:r>
        <w:rPr>
          <w:noProof/>
          <w:lang w:val="da-DK"/>
        </w:rPr>
        <w:t xml:space="preserve">lut oktober 2018 med den anbefalede detailpris på 1875 DKK. </w:t>
      </w:r>
      <w:r w:rsidRPr="000521AE">
        <w:rPr>
          <w:noProof/>
          <w:lang w:val="da-DK"/>
        </w:rPr>
        <w:t>Bring mere spænding og realisme til din spiloplevelse med Sennheiser GSP 550.</w:t>
      </w:r>
    </w:p>
    <w:p w14:paraId="104F887F" w14:textId="59315B1F" w:rsidR="0037082C" w:rsidRPr="00883266" w:rsidRDefault="0037082C" w:rsidP="00B34B2A">
      <w:pPr>
        <w:rPr>
          <w:noProof/>
          <w:lang w:val="da-DK"/>
        </w:rPr>
      </w:pPr>
    </w:p>
    <w:p w14:paraId="55819525" w14:textId="674380F5" w:rsidR="000521AE" w:rsidRPr="00883266" w:rsidRDefault="000521AE" w:rsidP="00B34B2A">
      <w:pPr>
        <w:rPr>
          <w:noProof/>
          <w:lang w:val="da-DK"/>
        </w:rPr>
      </w:pPr>
    </w:p>
    <w:p w14:paraId="462CC52B" w14:textId="77777777" w:rsidR="000521AE" w:rsidRPr="00883266" w:rsidRDefault="000521AE" w:rsidP="000521AE">
      <w:pPr>
        <w:pStyle w:val="Overskrift1"/>
        <w:spacing w:line="240" w:lineRule="auto"/>
        <w:rPr>
          <w:lang w:val="da-DK"/>
        </w:rPr>
      </w:pPr>
      <w:r w:rsidRPr="00883266">
        <w:rPr>
          <w:lang w:val="da-DK"/>
        </w:rPr>
        <w:t>OM Sennheiser</w:t>
      </w:r>
    </w:p>
    <w:p w14:paraId="3E94DC9C" w14:textId="77777777" w:rsidR="000521AE" w:rsidRPr="003132D9" w:rsidRDefault="000521AE" w:rsidP="000521AE">
      <w:pPr>
        <w:spacing w:line="240" w:lineRule="atLeast"/>
        <w:rPr>
          <w:color w:val="5B9BD5" w:themeColor="accent1"/>
          <w:szCs w:val="18"/>
          <w:lang w:val="da-DK"/>
        </w:rPr>
      </w:pPr>
      <w:r w:rsidRPr="00615551">
        <w:rPr>
          <w:szCs w:val="18"/>
          <w:lang w:val="da-DK"/>
        </w:rPr>
        <w:t>Sennheiser former fremtiden for lyd – en vision bygge</w:t>
      </w:r>
      <w:r>
        <w:rPr>
          <w:szCs w:val="18"/>
          <w:lang w:val="da-DK"/>
        </w:rPr>
        <w:t>t</w:t>
      </w:r>
      <w:r w:rsidRPr="00615551">
        <w:rPr>
          <w:szCs w:val="18"/>
          <w:lang w:val="da-DK"/>
        </w:rPr>
        <w:t xml:space="preserve"> på mere en</w:t>
      </w:r>
      <w:r>
        <w:rPr>
          <w:szCs w:val="18"/>
          <w:lang w:val="da-DK"/>
        </w:rPr>
        <w:t>d</w:t>
      </w:r>
      <w:r w:rsidRPr="00615551">
        <w:rPr>
          <w:szCs w:val="18"/>
          <w:lang w:val="da-DK"/>
        </w:rPr>
        <w:t xml:space="preserve"> 70 års innovationskultur</w:t>
      </w:r>
      <w:r>
        <w:rPr>
          <w:szCs w:val="18"/>
          <w:lang w:val="da-DK"/>
        </w:rPr>
        <w:t>, der er</w:t>
      </w:r>
      <w:r w:rsidRPr="00615551">
        <w:rPr>
          <w:szCs w:val="18"/>
          <w:lang w:val="da-DK"/>
        </w:rPr>
        <w:t xml:space="preserve"> dybt forankret </w:t>
      </w:r>
      <w:r>
        <w:rPr>
          <w:szCs w:val="18"/>
          <w:lang w:val="da-DK"/>
        </w:rPr>
        <w:t>i</w:t>
      </w:r>
      <w:r w:rsidRPr="00615551">
        <w:rPr>
          <w:szCs w:val="18"/>
          <w:lang w:val="da-DK"/>
        </w:rPr>
        <w:t xml:space="preserve"> virksomheden. Sennheiser har, siden grundlæggelsen i 1945, været familieejet og er</w:t>
      </w:r>
      <w:r>
        <w:rPr>
          <w:szCs w:val="18"/>
          <w:lang w:val="da-DK"/>
        </w:rPr>
        <w:t xml:space="preserve"> i</w:t>
      </w:r>
      <w:r w:rsidRPr="00615551">
        <w:rPr>
          <w:szCs w:val="18"/>
          <w:lang w:val="da-DK"/>
        </w:rPr>
        <w:t xml:space="preserve"> dag en af verdens </w:t>
      </w:r>
      <w:r>
        <w:rPr>
          <w:szCs w:val="18"/>
          <w:lang w:val="da-DK"/>
        </w:rPr>
        <w:t>førende</w:t>
      </w:r>
      <w:r w:rsidRPr="00615551">
        <w:rPr>
          <w:szCs w:val="18"/>
          <w:lang w:val="da-DK"/>
        </w:rPr>
        <w:t xml:space="preserve"> producenter af høretelefoner, mikrofoner og trådløse systemer.</w:t>
      </w:r>
      <w:r>
        <w:rPr>
          <w:szCs w:val="18"/>
          <w:lang w:val="da-DK"/>
        </w:rPr>
        <w:t xml:space="preserve"> </w:t>
      </w:r>
      <w:r w:rsidRPr="00BA2C23">
        <w:rPr>
          <w:szCs w:val="18"/>
          <w:lang w:val="da-DK"/>
        </w:rPr>
        <w:t xml:space="preserve">Med 20 salgsdatterselskaber og etablerede handelspartnere er virksomheden aktiv i mere end 50 </w:t>
      </w:r>
      <w:r>
        <w:rPr>
          <w:szCs w:val="18"/>
          <w:lang w:val="da-DK"/>
        </w:rPr>
        <w:t>lande</w:t>
      </w:r>
      <w:r w:rsidRPr="00BA2C23">
        <w:rPr>
          <w:szCs w:val="18"/>
          <w:lang w:val="da-DK"/>
        </w:rPr>
        <w:t xml:space="preserve"> </w:t>
      </w:r>
      <w:r>
        <w:rPr>
          <w:szCs w:val="18"/>
          <w:lang w:val="da-DK"/>
        </w:rPr>
        <w:t>og har e</w:t>
      </w:r>
      <w:r w:rsidRPr="00BA2C23">
        <w:rPr>
          <w:szCs w:val="18"/>
          <w:lang w:val="da-DK"/>
        </w:rPr>
        <w:t xml:space="preserve">gne produktionsfaciliteter </w:t>
      </w:r>
      <w:r>
        <w:rPr>
          <w:szCs w:val="18"/>
          <w:lang w:val="da-DK"/>
        </w:rPr>
        <w:t>i</w:t>
      </w:r>
      <w:r w:rsidRPr="00BA2C23">
        <w:rPr>
          <w:szCs w:val="18"/>
          <w:lang w:val="da-DK"/>
        </w:rPr>
        <w:t xml:space="preserve"> Tyskland, Irland og USA. Sennheiser har omkring 2.800 medarbejdere rundt om </w:t>
      </w:r>
      <w:r>
        <w:rPr>
          <w:szCs w:val="18"/>
          <w:lang w:val="da-DK"/>
        </w:rPr>
        <w:t>i</w:t>
      </w:r>
      <w:r w:rsidRPr="00BA2C23">
        <w:rPr>
          <w:szCs w:val="18"/>
          <w:lang w:val="da-DK"/>
        </w:rPr>
        <w:t xml:space="preserve"> verden</w:t>
      </w:r>
      <w:r>
        <w:rPr>
          <w:szCs w:val="18"/>
          <w:lang w:val="da-DK"/>
        </w:rPr>
        <w:t>, der deler en passion for lyd</w:t>
      </w:r>
      <w:r w:rsidRPr="00BA2C23">
        <w:rPr>
          <w:szCs w:val="18"/>
          <w:lang w:val="da-DK"/>
        </w:rPr>
        <w:t xml:space="preserve">. </w:t>
      </w:r>
      <w:r>
        <w:rPr>
          <w:szCs w:val="18"/>
          <w:lang w:val="da-DK"/>
        </w:rPr>
        <w:t>Siden 2013 er</w:t>
      </w:r>
      <w:r w:rsidRPr="003132D9">
        <w:rPr>
          <w:szCs w:val="18"/>
          <w:lang w:val="da-DK"/>
        </w:rPr>
        <w:t xml:space="preserve"> Sennheise</w:t>
      </w:r>
      <w:r>
        <w:rPr>
          <w:szCs w:val="18"/>
          <w:lang w:val="da-DK"/>
        </w:rPr>
        <w:t xml:space="preserve">r blevet ledt af </w:t>
      </w:r>
      <w:r w:rsidRPr="003132D9">
        <w:rPr>
          <w:szCs w:val="18"/>
          <w:lang w:val="da-DK"/>
        </w:rPr>
        <w:t xml:space="preserve">Daniel Sennheiser </w:t>
      </w:r>
      <w:r>
        <w:rPr>
          <w:szCs w:val="18"/>
          <w:lang w:val="da-DK"/>
        </w:rPr>
        <w:t xml:space="preserve">og </w:t>
      </w:r>
      <w:r w:rsidRPr="003132D9">
        <w:rPr>
          <w:szCs w:val="18"/>
          <w:lang w:val="da-DK"/>
        </w:rPr>
        <w:t>Dr. And</w:t>
      </w:r>
      <w:r>
        <w:rPr>
          <w:szCs w:val="18"/>
          <w:lang w:val="da-DK"/>
        </w:rPr>
        <w:t>reas Sennheiser – den tredje generation af familien til at stå i spidsen for virksomheden. I</w:t>
      </w:r>
      <w:r w:rsidRPr="003132D9">
        <w:rPr>
          <w:szCs w:val="18"/>
          <w:lang w:val="da-DK"/>
        </w:rPr>
        <w:t xml:space="preserve"> 2016</w:t>
      </w:r>
      <w:r>
        <w:rPr>
          <w:szCs w:val="18"/>
          <w:lang w:val="da-DK"/>
        </w:rPr>
        <w:t xml:space="preserve"> solgte </w:t>
      </w:r>
      <w:r w:rsidRPr="003132D9">
        <w:rPr>
          <w:szCs w:val="18"/>
          <w:lang w:val="da-DK"/>
        </w:rPr>
        <w:t xml:space="preserve">Sennheiser Group </w:t>
      </w:r>
      <w:r>
        <w:rPr>
          <w:szCs w:val="18"/>
          <w:lang w:val="da-DK"/>
        </w:rPr>
        <w:t xml:space="preserve">i alt for </w:t>
      </w:r>
      <w:r w:rsidRPr="003132D9">
        <w:rPr>
          <w:szCs w:val="18"/>
          <w:lang w:val="da-DK"/>
        </w:rPr>
        <w:t>658</w:t>
      </w:r>
      <w:r>
        <w:rPr>
          <w:szCs w:val="18"/>
          <w:lang w:val="da-DK"/>
        </w:rPr>
        <w:t>,</w:t>
      </w:r>
      <w:r w:rsidRPr="003132D9">
        <w:rPr>
          <w:szCs w:val="18"/>
          <w:lang w:val="da-DK"/>
        </w:rPr>
        <w:t>4 million</w:t>
      </w:r>
      <w:r>
        <w:rPr>
          <w:szCs w:val="18"/>
          <w:lang w:val="da-DK"/>
        </w:rPr>
        <w:t>er</w:t>
      </w:r>
      <w:r w:rsidRPr="003132D9">
        <w:rPr>
          <w:szCs w:val="18"/>
          <w:lang w:val="da-DK"/>
        </w:rPr>
        <w:t xml:space="preserve">. </w:t>
      </w:r>
      <w:hyperlink r:id="rId11" w:history="1">
        <w:r w:rsidRPr="003132D9">
          <w:rPr>
            <w:color w:val="5B9BD5" w:themeColor="accent1"/>
            <w:szCs w:val="18"/>
            <w:u w:val="single"/>
            <w:lang w:val="da-DK"/>
          </w:rPr>
          <w:t>www.sennheiser.com</w:t>
        </w:r>
      </w:hyperlink>
    </w:p>
    <w:p w14:paraId="6FE02C47" w14:textId="77777777" w:rsidR="000521AE" w:rsidRPr="003132D9" w:rsidRDefault="000521AE" w:rsidP="000521AE">
      <w:pPr>
        <w:spacing w:line="240" w:lineRule="auto"/>
        <w:rPr>
          <w:b/>
          <w:sz w:val="16"/>
          <w:szCs w:val="16"/>
          <w:lang w:val="da-DK"/>
        </w:rPr>
      </w:pPr>
    </w:p>
    <w:p w14:paraId="060F974F" w14:textId="77777777" w:rsidR="000521AE" w:rsidRDefault="000521AE" w:rsidP="000521AE">
      <w:pPr>
        <w:spacing w:line="240" w:lineRule="auto"/>
        <w:rPr>
          <w:b/>
          <w:sz w:val="16"/>
          <w:szCs w:val="16"/>
          <w:lang w:val="da-DK"/>
        </w:rPr>
      </w:pPr>
    </w:p>
    <w:p w14:paraId="1F2C5A63" w14:textId="77777777" w:rsidR="000521AE" w:rsidRPr="00FF236B" w:rsidRDefault="000521AE" w:rsidP="000521AE">
      <w:pPr>
        <w:spacing w:line="240" w:lineRule="auto"/>
        <w:rPr>
          <w:b/>
          <w:sz w:val="16"/>
          <w:szCs w:val="16"/>
          <w:lang w:val="da-DK"/>
        </w:rPr>
      </w:pPr>
      <w:r>
        <w:rPr>
          <w:b/>
          <w:sz w:val="16"/>
          <w:szCs w:val="16"/>
          <w:lang w:val="da-DK"/>
        </w:rPr>
        <w:lastRenderedPageBreak/>
        <w:t>For mere information</w:t>
      </w:r>
      <w:r>
        <w:rPr>
          <w:b/>
          <w:sz w:val="16"/>
          <w:szCs w:val="16"/>
          <w:lang w:val="da-DK"/>
        </w:rPr>
        <w:tab/>
      </w:r>
      <w:r>
        <w:rPr>
          <w:b/>
          <w:sz w:val="16"/>
          <w:szCs w:val="16"/>
          <w:lang w:val="da-DK"/>
        </w:rPr>
        <w:tab/>
      </w:r>
      <w:r>
        <w:rPr>
          <w:b/>
          <w:sz w:val="16"/>
          <w:szCs w:val="16"/>
          <w:lang w:val="da-DK"/>
        </w:rPr>
        <w:tab/>
      </w:r>
      <w:r>
        <w:rPr>
          <w:b/>
          <w:sz w:val="16"/>
          <w:szCs w:val="16"/>
          <w:lang w:val="da-DK"/>
        </w:rPr>
        <w:tab/>
      </w:r>
      <w:r>
        <w:rPr>
          <w:b/>
          <w:sz w:val="16"/>
          <w:szCs w:val="16"/>
          <w:lang w:val="da-DK"/>
        </w:rPr>
        <w:tab/>
      </w:r>
      <w:r w:rsidRPr="00FF236B">
        <w:rPr>
          <w:b/>
          <w:sz w:val="16"/>
          <w:szCs w:val="16"/>
          <w:lang w:val="da-DK"/>
        </w:rPr>
        <w:t>Global pressekontakt</w:t>
      </w:r>
    </w:p>
    <w:p w14:paraId="039453A5" w14:textId="77777777" w:rsidR="000521AE" w:rsidRPr="00FF236B" w:rsidRDefault="000521AE" w:rsidP="000521AE">
      <w:pPr>
        <w:spacing w:line="240" w:lineRule="auto"/>
        <w:rPr>
          <w:sz w:val="16"/>
          <w:szCs w:val="16"/>
          <w:lang w:val="da-DK"/>
        </w:rPr>
      </w:pPr>
      <w:r w:rsidRPr="00FF236B">
        <w:rPr>
          <w:sz w:val="16"/>
          <w:szCs w:val="16"/>
          <w:lang w:val="da-DK"/>
        </w:rPr>
        <w:t xml:space="preserve">Halo. </w:t>
      </w:r>
      <w:proofErr w:type="spellStart"/>
      <w:r w:rsidRPr="00FF236B">
        <w:rPr>
          <w:sz w:val="16"/>
          <w:szCs w:val="16"/>
          <w:lang w:val="da-DK"/>
        </w:rPr>
        <w:t>agency</w:t>
      </w:r>
      <w:proofErr w:type="spellEnd"/>
      <w:r w:rsidRPr="00FF236B">
        <w:rPr>
          <w:sz w:val="16"/>
          <w:szCs w:val="16"/>
          <w:lang w:val="da-DK"/>
        </w:rPr>
        <w:t xml:space="preserve"> (</w:t>
      </w:r>
      <w:proofErr w:type="spellStart"/>
      <w:r w:rsidRPr="00FF236B">
        <w:rPr>
          <w:sz w:val="16"/>
          <w:szCs w:val="16"/>
          <w:lang w:val="da-DK"/>
        </w:rPr>
        <w:t>Sennheiser’s</w:t>
      </w:r>
      <w:proofErr w:type="spellEnd"/>
      <w:r w:rsidRPr="00FF236B">
        <w:rPr>
          <w:sz w:val="16"/>
          <w:szCs w:val="16"/>
          <w:lang w:val="da-DK"/>
        </w:rPr>
        <w:t xml:space="preserve"> PR-bureau)</w:t>
      </w:r>
      <w:r w:rsidRPr="00FF236B">
        <w:rPr>
          <w:sz w:val="16"/>
          <w:szCs w:val="16"/>
          <w:lang w:val="da-DK"/>
        </w:rPr>
        <w:tab/>
      </w:r>
      <w:r w:rsidRPr="00FF236B">
        <w:rPr>
          <w:sz w:val="16"/>
          <w:szCs w:val="16"/>
          <w:lang w:val="da-DK"/>
        </w:rPr>
        <w:tab/>
      </w:r>
      <w:r w:rsidRPr="00FF236B">
        <w:rPr>
          <w:sz w:val="16"/>
          <w:szCs w:val="16"/>
          <w:lang w:val="da-DK"/>
        </w:rPr>
        <w:tab/>
        <w:t>Sennheiser Electronic GmbH &amp; Co. KG</w:t>
      </w:r>
    </w:p>
    <w:p w14:paraId="6C59A5F3" w14:textId="77777777" w:rsidR="000521AE" w:rsidRPr="00E64B85" w:rsidRDefault="000521AE" w:rsidP="000521AE">
      <w:pPr>
        <w:spacing w:line="240" w:lineRule="auto"/>
        <w:rPr>
          <w:sz w:val="16"/>
          <w:szCs w:val="16"/>
          <w:lang w:val="da-DK"/>
        </w:rPr>
      </w:pPr>
      <w:r w:rsidRPr="00E64B85">
        <w:rPr>
          <w:sz w:val="16"/>
          <w:szCs w:val="16"/>
          <w:lang w:val="da-DK"/>
        </w:rPr>
        <w:t xml:space="preserve">Caroline Asmus    </w:t>
      </w:r>
      <w:r w:rsidRPr="00E64B85">
        <w:rPr>
          <w:sz w:val="16"/>
          <w:szCs w:val="16"/>
          <w:lang w:val="da-DK"/>
        </w:rPr>
        <w:tab/>
      </w:r>
      <w:r w:rsidRPr="00E64B85">
        <w:rPr>
          <w:sz w:val="16"/>
          <w:szCs w:val="16"/>
          <w:lang w:val="da-DK"/>
        </w:rPr>
        <w:tab/>
      </w:r>
      <w:r w:rsidRPr="00E64B85">
        <w:rPr>
          <w:sz w:val="16"/>
          <w:szCs w:val="16"/>
          <w:lang w:val="da-DK"/>
        </w:rPr>
        <w:tab/>
      </w:r>
      <w:r w:rsidRPr="00E64B85">
        <w:rPr>
          <w:sz w:val="16"/>
          <w:szCs w:val="16"/>
          <w:lang w:val="da-DK"/>
        </w:rPr>
        <w:tab/>
      </w:r>
      <w:r w:rsidRPr="00E64B85">
        <w:rPr>
          <w:sz w:val="16"/>
          <w:szCs w:val="16"/>
          <w:lang w:val="da-DK"/>
        </w:rPr>
        <w:tab/>
      </w:r>
      <w:r w:rsidRPr="00E64B85">
        <w:rPr>
          <w:sz w:val="16"/>
          <w:szCs w:val="16"/>
          <w:lang w:val="da-DK"/>
        </w:rPr>
        <w:tab/>
      </w:r>
      <w:r w:rsidRPr="00E64B85">
        <w:rPr>
          <w:color w:val="5B9BD5" w:themeColor="accent1"/>
          <w:sz w:val="16"/>
          <w:szCs w:val="16"/>
          <w:lang w:val="da-DK"/>
        </w:rPr>
        <w:t>Jacqueline Gusmag</w:t>
      </w:r>
    </w:p>
    <w:p w14:paraId="46404048" w14:textId="77777777" w:rsidR="000521AE" w:rsidRPr="00FF236B" w:rsidRDefault="000521AE" w:rsidP="000521AE">
      <w:pPr>
        <w:spacing w:line="240" w:lineRule="auto"/>
        <w:ind w:left="4956" w:hanging="4956"/>
        <w:rPr>
          <w:sz w:val="16"/>
          <w:szCs w:val="16"/>
          <w:lang w:val="da-DK"/>
        </w:rPr>
      </w:pPr>
      <w:r w:rsidRPr="00E64B85">
        <w:rPr>
          <w:sz w:val="16"/>
          <w:szCs w:val="16"/>
          <w:lang w:val="da-DK"/>
        </w:rPr>
        <w:t>Rådgiver</w:t>
      </w:r>
      <w:r w:rsidRPr="00FF236B">
        <w:rPr>
          <w:sz w:val="16"/>
          <w:szCs w:val="16"/>
          <w:lang w:val="da-DK"/>
        </w:rPr>
        <w:tab/>
        <w:t>Public Relations Manager Consumer</w:t>
      </w:r>
    </w:p>
    <w:p w14:paraId="29EEDE4D" w14:textId="77777777" w:rsidR="000521AE" w:rsidRDefault="000521AE" w:rsidP="000521AE">
      <w:pPr>
        <w:spacing w:line="240" w:lineRule="auto"/>
        <w:ind w:left="4956" w:hanging="4956"/>
        <w:rPr>
          <w:color w:val="5B9BD5" w:themeColor="accent1"/>
          <w:sz w:val="16"/>
          <w:szCs w:val="16"/>
        </w:rPr>
      </w:pPr>
      <w:r>
        <w:rPr>
          <w:color w:val="5B9BD5" w:themeColor="accent1"/>
          <w:sz w:val="16"/>
          <w:szCs w:val="16"/>
        </w:rPr>
        <w:t>T: 33131433</w:t>
      </w:r>
      <w:r>
        <w:rPr>
          <w:color w:val="5B9BD5" w:themeColor="accent1"/>
          <w:sz w:val="16"/>
          <w:szCs w:val="16"/>
        </w:rPr>
        <w:tab/>
      </w:r>
      <w:r w:rsidRPr="00AA6224">
        <w:rPr>
          <w:sz w:val="16"/>
          <w:szCs w:val="16"/>
        </w:rPr>
        <w:t>Electronics</w:t>
      </w:r>
    </w:p>
    <w:p w14:paraId="4BD30923" w14:textId="77777777" w:rsidR="000521AE" w:rsidRPr="00AA6224" w:rsidRDefault="000521AE" w:rsidP="000521AE">
      <w:pPr>
        <w:spacing w:line="240" w:lineRule="auto"/>
        <w:ind w:left="4956" w:hanging="4956"/>
        <w:rPr>
          <w:sz w:val="16"/>
          <w:szCs w:val="16"/>
        </w:rPr>
      </w:pPr>
      <w:r>
        <w:rPr>
          <w:color w:val="5B9BD5" w:themeColor="accent1"/>
          <w:sz w:val="16"/>
          <w:szCs w:val="16"/>
        </w:rPr>
        <w:t>M: 31434953</w:t>
      </w:r>
      <w:r>
        <w:rPr>
          <w:sz w:val="16"/>
          <w:szCs w:val="16"/>
        </w:rPr>
        <w:tab/>
      </w:r>
      <w:r w:rsidRPr="00845281">
        <w:rPr>
          <w:sz w:val="16"/>
          <w:szCs w:val="16"/>
        </w:rPr>
        <w:t>T: +49 (0)5130 600-1540</w:t>
      </w:r>
    </w:p>
    <w:p w14:paraId="7A126365" w14:textId="77777777" w:rsidR="000521AE" w:rsidRDefault="000521AE" w:rsidP="000521AE">
      <w:pPr>
        <w:pStyle w:val="About"/>
        <w:tabs>
          <w:tab w:val="left" w:pos="4253"/>
        </w:tabs>
        <w:spacing w:line="360" w:lineRule="auto"/>
        <w:jc w:val="both"/>
        <w:rPr>
          <w:bCs w:val="0"/>
        </w:rPr>
      </w:pPr>
      <w:r>
        <w:rPr>
          <w:sz w:val="16"/>
          <w:szCs w:val="16"/>
        </w:rPr>
        <w:t>Caroline.asmus@haloagency.com</w:t>
      </w:r>
      <w:r>
        <w:tab/>
      </w:r>
      <w:r>
        <w:tab/>
      </w:r>
      <w:hyperlink r:id="rId12" w:history="1">
        <w:r w:rsidRPr="00845281">
          <w:rPr>
            <w:rStyle w:val="Hyperlink"/>
            <w:sz w:val="16"/>
            <w:szCs w:val="16"/>
          </w:rPr>
          <w:t>jacqueline.gusmag@sennheiser.com</w:t>
        </w:r>
      </w:hyperlink>
    </w:p>
    <w:p w14:paraId="2E7C182C" w14:textId="77777777" w:rsidR="000521AE" w:rsidRPr="00F00DBA" w:rsidRDefault="000521AE" w:rsidP="000521AE">
      <w:pPr>
        <w:spacing w:line="240" w:lineRule="auto"/>
        <w:rPr>
          <w:bCs w:val="0"/>
        </w:rPr>
      </w:pPr>
    </w:p>
    <w:p w14:paraId="23B73303" w14:textId="77777777" w:rsidR="000521AE" w:rsidRPr="00B34B2A" w:rsidRDefault="000521AE" w:rsidP="00B34B2A">
      <w:pPr>
        <w:rPr>
          <w:noProof/>
        </w:rPr>
      </w:pPr>
    </w:p>
    <w:p w14:paraId="70C3F3A5" w14:textId="77777777" w:rsidR="00AA60C1" w:rsidRDefault="00AA60C1" w:rsidP="0021322A">
      <w:pPr>
        <w:rPr>
          <w:noProof/>
        </w:rPr>
      </w:pPr>
    </w:p>
    <w:p w14:paraId="7BB730D7" w14:textId="2AF12DFA" w:rsidR="00203495" w:rsidRDefault="00203495" w:rsidP="001E4BE7"/>
    <w:sectPr w:rsidR="00203495" w:rsidSect="001E4BE7">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E5FF4" w14:textId="77777777" w:rsidR="00A164B5" w:rsidRDefault="00A164B5" w:rsidP="001E4BE7">
      <w:r>
        <w:separator/>
      </w:r>
    </w:p>
  </w:endnote>
  <w:endnote w:type="continuationSeparator" w:id="0">
    <w:p w14:paraId="7E8069F6" w14:textId="77777777" w:rsidR="00A164B5" w:rsidRDefault="00A164B5"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C7B0C1F2-AF1E-49B0-9149-BEB85ABFA61D}"/>
    <w:embedBold r:id="rId2" w:fontKey="{F41B7C55-419C-42F7-A646-C268C559096D}"/>
    <w:embedItalic r:id="rId3" w:fontKey="{774284C9-AF06-4D29-BB92-41E263302A25}"/>
    <w:embedBoldItalic r:id="rId4" w:fontKey="{981BD2F6-A91F-4D70-BF6D-14DD1C615C1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1719DB5-C693-4D4B-95AD-477E2FB44D77}"/>
  </w:font>
  <w:font w:name="Calibri">
    <w:panose1 w:val="020F0502020204030204"/>
    <w:charset w:val="00"/>
    <w:family w:val="swiss"/>
    <w:pitch w:val="variable"/>
    <w:sig w:usb0="E00002FF" w:usb1="4000ACFF" w:usb2="00000001" w:usb3="00000000" w:csb0="0000019F" w:csb1="00000000"/>
    <w:embedRegular r:id="rId6" w:fontKey="{8A99E4EE-40DB-46E2-A67A-E6428EB53CC7}"/>
  </w:font>
  <w:font w:name="Andale Mono">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charset w:val="00"/>
    <w:family w:val="swiss"/>
    <w:pitch w:val="variable"/>
    <w:sig w:usb0="8000002F" w:usb1="1000004A" w:usb2="00000000" w:usb3="00000000" w:csb0="00000013" w:csb1="00000000"/>
  </w:font>
  <w:font w:name="Microsoft Sans Serif">
    <w:panose1 w:val="020B0604020202020204"/>
    <w:charset w:val="00"/>
    <w:family w:val="swiss"/>
    <w:pitch w:val="variable"/>
    <w:sig w:usb0="E1002AFF" w:usb1="C0000002" w:usb2="00000008" w:usb3="00000000" w:csb0="000101FF" w:csb1="00000000"/>
    <w:embedRegular r:id="rId7" w:fontKey="{2D1946D7-41CD-4334-9456-1DE4162B7E98}"/>
  </w:font>
  <w:font w:name="Times">
    <w:panose1 w:val="02020603050405020304"/>
    <w:charset w:val="00"/>
    <w:family w:val="roman"/>
    <w:pitch w:val="variable"/>
    <w:sig w:usb0="E0002AFF" w:usb1="C0007841" w:usb2="00000009" w:usb3="00000000" w:csb0="000001FF" w:csb1="00000000"/>
    <w:embedRegular r:id="rId8" w:fontKey="{BC35C56E-3D6B-4E16-954D-105A9E5794A4}"/>
  </w:font>
  <w:font w:name="Sennheiser Neue Regular">
    <w:panose1 w:val="00000000000000000000"/>
    <w:charset w:val="00"/>
    <w:family w:val="modern"/>
    <w:notTrueType/>
    <w:pitch w:val="variable"/>
    <w:sig w:usb0="A00000AF" w:usb1="500020DB" w:usb2="00000000" w:usb3="00000000" w:csb0="00000093" w:csb1="00000000"/>
  </w:font>
  <w:font w:name="Sennheiser-Book">
    <w:altName w:val="Sennheiser"/>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embedRegular r:id="rId9" w:fontKey="{3BE8EE39-8644-4CDD-B43B-6D7FF4669531}"/>
  </w:font>
  <w:font w:name="Verdana">
    <w:panose1 w:val="020B0604030504040204"/>
    <w:charset w:val="00"/>
    <w:family w:val="swiss"/>
    <w:pitch w:val="variable"/>
    <w:sig w:usb0="A10006FF" w:usb1="4000205B" w:usb2="00000010" w:usb3="00000000" w:csb0="0000019F" w:csb1="00000000"/>
    <w:embedRegular r:id="rId10" w:fontKey="{D99635E0-3473-4830-8938-D36A62E92D80}"/>
  </w:font>
  <w:font w:name="Helvetica">
    <w:panose1 w:val="020B0604020202020204"/>
    <w:charset w:val="00"/>
    <w:family w:val="swiss"/>
    <w:pitch w:val="variable"/>
    <w:sig w:usb0="E0002AFF" w:usb1="C0007843" w:usb2="00000009" w:usb3="00000000" w:csb0="000001FF" w:csb1="00000000"/>
    <w:embedBold r:id="rId11" w:fontKey="{C5A610E8-C294-42A9-A5E7-9957B766A3F6}"/>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2" w:fontKey="{7C900CC0-A3FF-452E-9E33-271E8698A1E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3084" w14:textId="77777777" w:rsidR="00A164B5" w:rsidRDefault="00A164B5" w:rsidP="001E4BE7">
    <w:pPr>
      <w:pStyle w:val="Sidefod"/>
    </w:pPr>
    <w:r>
      <w:rPr>
        <w:noProof/>
        <w:lang w:val="de-DE" w:eastAsia="de-DE"/>
      </w:rPr>
      <w:drawing>
        <wp:anchor distT="0" distB="0" distL="114300" distR="114300" simplePos="0" relativeHeight="251657728" behindDoc="0" locked="1" layoutInCell="1" allowOverlap="1" wp14:anchorId="688A9CC9" wp14:editId="28ADB3C5">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FD6A6" w14:textId="77777777" w:rsidR="00A164B5" w:rsidRDefault="00A164B5" w:rsidP="001E4BE7">
      <w:r>
        <w:separator/>
      </w:r>
    </w:p>
  </w:footnote>
  <w:footnote w:type="continuationSeparator" w:id="0">
    <w:p w14:paraId="7A709D00" w14:textId="77777777" w:rsidR="00A164B5" w:rsidRDefault="00A164B5"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49E8" w14:textId="77777777" w:rsidR="00A164B5" w:rsidRPr="00717501" w:rsidRDefault="00A164B5" w:rsidP="001E4BE7">
    <w:pPr>
      <w:pStyle w:val="Sidehoved"/>
      <w:rPr>
        <w:color w:val="5B9BD5"/>
      </w:rPr>
    </w:pPr>
    <w:r w:rsidRPr="00717501">
      <w:rPr>
        <w:color w:val="5B9BD5"/>
      </w:rPr>
      <w:t>Press Release</w:t>
    </w:r>
    <w:r>
      <w:rPr>
        <w:noProof/>
        <w:lang w:val="de-DE" w:eastAsia="de-DE"/>
      </w:rPr>
      <w:drawing>
        <wp:anchor distT="0" distB="0" distL="114300" distR="114300" simplePos="0" relativeHeight="251660800" behindDoc="0" locked="1" layoutInCell="1" allowOverlap="1" wp14:anchorId="6ADCA8F4" wp14:editId="2E4A9A0B">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104224B" w14:textId="67601041" w:rsidR="00A164B5" w:rsidRPr="008E5D5C" w:rsidRDefault="00A164B5" w:rsidP="001E4BE7">
    <w:pPr>
      <w:pStyle w:val="Sidehoved"/>
    </w:pPr>
    <w:r>
      <w:rPr>
        <w:noProof/>
        <w:lang w:val="de-DE" w:eastAsia="de-DE"/>
      </w:rPr>
      <w:drawing>
        <wp:anchor distT="0" distB="0" distL="114300" distR="114300" simplePos="0" relativeHeight="251656704" behindDoc="0" locked="1" layoutInCell="1" allowOverlap="1" wp14:anchorId="7F046625" wp14:editId="66CF8496">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4</w:t>
    </w:r>
    <w:r>
      <w:fldChar w:fldCharType="end"/>
    </w:r>
    <w:r>
      <w:t>/</w:t>
    </w:r>
    <w:r w:rsidR="000521AE">
      <w:rPr>
        <w:noProof/>
      </w:rPr>
      <w:fldChar w:fldCharType="begin"/>
    </w:r>
    <w:r w:rsidR="000521AE">
      <w:rPr>
        <w:noProof/>
      </w:rPr>
      <w:instrText xml:space="preserve"> NUMPAGES  \* Arabic  \* MERGEFORMAT </w:instrText>
    </w:r>
    <w:r w:rsidR="000521AE">
      <w:rPr>
        <w:noProof/>
      </w:rPr>
      <w:fldChar w:fldCharType="separate"/>
    </w:r>
    <w:r w:rsidR="00F43BED">
      <w:rPr>
        <w:noProof/>
      </w:rPr>
      <w:t>4</w:t>
    </w:r>
    <w:r w:rsidR="000521A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766B" w14:textId="77777777" w:rsidR="00A164B5" w:rsidRPr="00717501" w:rsidRDefault="00A164B5" w:rsidP="001E4BE7">
    <w:pPr>
      <w:pStyle w:val="Sidehoved"/>
      <w:rPr>
        <w:color w:val="5B9BD5"/>
      </w:rPr>
    </w:pPr>
    <w:r w:rsidRPr="00717501">
      <w:rPr>
        <w:color w:val="5B9BD5"/>
      </w:rPr>
      <w:t>Press Release</w:t>
    </w:r>
    <w:r>
      <w:rPr>
        <w:noProof/>
        <w:lang w:val="de-DE" w:eastAsia="de-DE"/>
      </w:rPr>
      <w:drawing>
        <wp:anchor distT="0" distB="0" distL="114300" distR="114300" simplePos="0" relativeHeight="251658752" behindDoc="0" locked="1" layoutInCell="1" allowOverlap="1" wp14:anchorId="421E651B" wp14:editId="231984E4">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38F7B120" w14:textId="2B242FF3" w:rsidR="00A164B5" w:rsidRPr="008E5D5C" w:rsidRDefault="00A164B5" w:rsidP="001E4BE7">
    <w:pPr>
      <w:pStyle w:val="Sidehoved"/>
    </w:pPr>
    <w:r>
      <w:rPr>
        <w:noProof/>
        <w:lang w:val="de-DE" w:eastAsia="de-DE"/>
      </w:rPr>
      <w:drawing>
        <wp:anchor distT="0" distB="0" distL="114300" distR="114300" simplePos="0" relativeHeight="251653632" behindDoc="0" locked="1" layoutInCell="1" allowOverlap="1" wp14:anchorId="250BEEA1" wp14:editId="55CE5B1F">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1</w:t>
    </w:r>
    <w:r>
      <w:fldChar w:fldCharType="end"/>
    </w:r>
    <w:r>
      <w:t>/</w:t>
    </w:r>
    <w:r w:rsidR="000521AE">
      <w:rPr>
        <w:noProof/>
      </w:rPr>
      <w:fldChar w:fldCharType="begin"/>
    </w:r>
    <w:r w:rsidR="000521AE">
      <w:rPr>
        <w:noProof/>
      </w:rPr>
      <w:instrText xml:space="preserve"> NUMPAGES  \* Arabic  \* MERGEFORMAT </w:instrText>
    </w:r>
    <w:r w:rsidR="000521AE">
      <w:rPr>
        <w:noProof/>
      </w:rPr>
      <w:fldChar w:fldCharType="separate"/>
    </w:r>
    <w:r w:rsidR="00F43BED">
      <w:rPr>
        <w:noProof/>
      </w:rPr>
      <w:t>4</w:t>
    </w:r>
    <w:r w:rsidR="000521A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1CB5"/>
    <w:rsid w:val="00001ED1"/>
    <w:rsid w:val="00012C77"/>
    <w:rsid w:val="00017438"/>
    <w:rsid w:val="000303F3"/>
    <w:rsid w:val="0003070F"/>
    <w:rsid w:val="00031A67"/>
    <w:rsid w:val="00036ADC"/>
    <w:rsid w:val="00040685"/>
    <w:rsid w:val="00044071"/>
    <w:rsid w:val="000521AE"/>
    <w:rsid w:val="00053EAD"/>
    <w:rsid w:val="000544D8"/>
    <w:rsid w:val="0005582A"/>
    <w:rsid w:val="00056AAF"/>
    <w:rsid w:val="00072574"/>
    <w:rsid w:val="0007439D"/>
    <w:rsid w:val="000800A0"/>
    <w:rsid w:val="00085ECF"/>
    <w:rsid w:val="000901C3"/>
    <w:rsid w:val="00095FCE"/>
    <w:rsid w:val="000A5371"/>
    <w:rsid w:val="000A7609"/>
    <w:rsid w:val="000B056E"/>
    <w:rsid w:val="000C23C9"/>
    <w:rsid w:val="000D04BD"/>
    <w:rsid w:val="000D42F4"/>
    <w:rsid w:val="000D6496"/>
    <w:rsid w:val="000E363E"/>
    <w:rsid w:val="000E68D1"/>
    <w:rsid w:val="000F0C90"/>
    <w:rsid w:val="000F1DE2"/>
    <w:rsid w:val="00101780"/>
    <w:rsid w:val="0010343B"/>
    <w:rsid w:val="00104BDE"/>
    <w:rsid w:val="00106F81"/>
    <w:rsid w:val="00122A3F"/>
    <w:rsid w:val="0013472B"/>
    <w:rsid w:val="0014407B"/>
    <w:rsid w:val="00151025"/>
    <w:rsid w:val="001529B8"/>
    <w:rsid w:val="001537DA"/>
    <w:rsid w:val="00154EA1"/>
    <w:rsid w:val="00155B0D"/>
    <w:rsid w:val="001730AF"/>
    <w:rsid w:val="001817A3"/>
    <w:rsid w:val="00196591"/>
    <w:rsid w:val="001A0960"/>
    <w:rsid w:val="001B641A"/>
    <w:rsid w:val="001C6933"/>
    <w:rsid w:val="001C721B"/>
    <w:rsid w:val="001E33D4"/>
    <w:rsid w:val="001E4BE7"/>
    <w:rsid w:val="001F2853"/>
    <w:rsid w:val="001F780A"/>
    <w:rsid w:val="00203495"/>
    <w:rsid w:val="00210F82"/>
    <w:rsid w:val="0021322A"/>
    <w:rsid w:val="002151FF"/>
    <w:rsid w:val="00227C90"/>
    <w:rsid w:val="00232554"/>
    <w:rsid w:val="002338B2"/>
    <w:rsid w:val="002400B5"/>
    <w:rsid w:val="002422BC"/>
    <w:rsid w:val="00257A8F"/>
    <w:rsid w:val="00262E6F"/>
    <w:rsid w:val="00264588"/>
    <w:rsid w:val="00265363"/>
    <w:rsid w:val="0027729F"/>
    <w:rsid w:val="002806DA"/>
    <w:rsid w:val="002A6789"/>
    <w:rsid w:val="002B0D02"/>
    <w:rsid w:val="002C31FD"/>
    <w:rsid w:val="002C4443"/>
    <w:rsid w:val="002C7A11"/>
    <w:rsid w:val="002D0A2F"/>
    <w:rsid w:val="002D7202"/>
    <w:rsid w:val="002D72C3"/>
    <w:rsid w:val="002E267B"/>
    <w:rsid w:val="002F5240"/>
    <w:rsid w:val="002F7619"/>
    <w:rsid w:val="003070C0"/>
    <w:rsid w:val="00314611"/>
    <w:rsid w:val="00314CCE"/>
    <w:rsid w:val="00336B4D"/>
    <w:rsid w:val="003418F1"/>
    <w:rsid w:val="0035233F"/>
    <w:rsid w:val="00353E19"/>
    <w:rsid w:val="00353EAF"/>
    <w:rsid w:val="00356693"/>
    <w:rsid w:val="00364D9D"/>
    <w:rsid w:val="0036630D"/>
    <w:rsid w:val="0037077B"/>
    <w:rsid w:val="0037082C"/>
    <w:rsid w:val="00373A9E"/>
    <w:rsid w:val="0038788E"/>
    <w:rsid w:val="00391D7A"/>
    <w:rsid w:val="003B2239"/>
    <w:rsid w:val="003C5A00"/>
    <w:rsid w:val="003C5C8A"/>
    <w:rsid w:val="003D580D"/>
    <w:rsid w:val="003D706D"/>
    <w:rsid w:val="003F12D3"/>
    <w:rsid w:val="003F5D5B"/>
    <w:rsid w:val="003F766E"/>
    <w:rsid w:val="0040400F"/>
    <w:rsid w:val="0040459F"/>
    <w:rsid w:val="0042207E"/>
    <w:rsid w:val="00435850"/>
    <w:rsid w:val="00442B36"/>
    <w:rsid w:val="00447F64"/>
    <w:rsid w:val="00456E80"/>
    <w:rsid w:val="004571A4"/>
    <w:rsid w:val="004601B8"/>
    <w:rsid w:val="00460A0E"/>
    <w:rsid w:val="00461B91"/>
    <w:rsid w:val="00466E9B"/>
    <w:rsid w:val="00472F3B"/>
    <w:rsid w:val="00474119"/>
    <w:rsid w:val="004869D4"/>
    <w:rsid w:val="004C5EBF"/>
    <w:rsid w:val="0050140B"/>
    <w:rsid w:val="00501690"/>
    <w:rsid w:val="005048F0"/>
    <w:rsid w:val="005103D7"/>
    <w:rsid w:val="00513288"/>
    <w:rsid w:val="00515E89"/>
    <w:rsid w:val="00524A8E"/>
    <w:rsid w:val="00526443"/>
    <w:rsid w:val="00533E41"/>
    <w:rsid w:val="005357A5"/>
    <w:rsid w:val="0054493B"/>
    <w:rsid w:val="00544FB5"/>
    <w:rsid w:val="00564AEF"/>
    <w:rsid w:val="00565023"/>
    <w:rsid w:val="00566A73"/>
    <w:rsid w:val="00576175"/>
    <w:rsid w:val="00576B44"/>
    <w:rsid w:val="00577304"/>
    <w:rsid w:val="00581745"/>
    <w:rsid w:val="0058550B"/>
    <w:rsid w:val="005B1F90"/>
    <w:rsid w:val="005B36C3"/>
    <w:rsid w:val="005C383B"/>
    <w:rsid w:val="005C4442"/>
    <w:rsid w:val="005D0236"/>
    <w:rsid w:val="005E318D"/>
    <w:rsid w:val="005E6E8A"/>
    <w:rsid w:val="005F0A24"/>
    <w:rsid w:val="005F1925"/>
    <w:rsid w:val="005F500A"/>
    <w:rsid w:val="0060593A"/>
    <w:rsid w:val="00622B84"/>
    <w:rsid w:val="00625A6C"/>
    <w:rsid w:val="00626AF2"/>
    <w:rsid w:val="00631852"/>
    <w:rsid w:val="0063227E"/>
    <w:rsid w:val="00652E63"/>
    <w:rsid w:val="00653425"/>
    <w:rsid w:val="0065394B"/>
    <w:rsid w:val="00664D2F"/>
    <w:rsid w:val="00677ADD"/>
    <w:rsid w:val="0068206F"/>
    <w:rsid w:val="00687651"/>
    <w:rsid w:val="00694698"/>
    <w:rsid w:val="00695B1F"/>
    <w:rsid w:val="006A5EDB"/>
    <w:rsid w:val="006A756C"/>
    <w:rsid w:val="006B653F"/>
    <w:rsid w:val="006B76F6"/>
    <w:rsid w:val="006D536A"/>
    <w:rsid w:val="006F06E9"/>
    <w:rsid w:val="006F29A5"/>
    <w:rsid w:val="00705C54"/>
    <w:rsid w:val="00716B52"/>
    <w:rsid w:val="00731A2D"/>
    <w:rsid w:val="00731EA4"/>
    <w:rsid w:val="00743EC9"/>
    <w:rsid w:val="0075096D"/>
    <w:rsid w:val="00750D62"/>
    <w:rsid w:val="0075344E"/>
    <w:rsid w:val="00754BE1"/>
    <w:rsid w:val="0076569E"/>
    <w:rsid w:val="007760EF"/>
    <w:rsid w:val="00783C8B"/>
    <w:rsid w:val="007A156B"/>
    <w:rsid w:val="007A4CDA"/>
    <w:rsid w:val="007A5083"/>
    <w:rsid w:val="007A73E5"/>
    <w:rsid w:val="007B2494"/>
    <w:rsid w:val="007F6221"/>
    <w:rsid w:val="00811A99"/>
    <w:rsid w:val="00823257"/>
    <w:rsid w:val="00825A7F"/>
    <w:rsid w:val="00840658"/>
    <w:rsid w:val="00855A7D"/>
    <w:rsid w:val="00865E6C"/>
    <w:rsid w:val="00877FA6"/>
    <w:rsid w:val="00883266"/>
    <w:rsid w:val="008859F9"/>
    <w:rsid w:val="00897EA1"/>
    <w:rsid w:val="008A5505"/>
    <w:rsid w:val="008D0842"/>
    <w:rsid w:val="008E1C0A"/>
    <w:rsid w:val="008E4B56"/>
    <w:rsid w:val="008F518E"/>
    <w:rsid w:val="008F76B3"/>
    <w:rsid w:val="00905A9A"/>
    <w:rsid w:val="00920CD5"/>
    <w:rsid w:val="009220A7"/>
    <w:rsid w:val="0093131B"/>
    <w:rsid w:val="00932ED8"/>
    <w:rsid w:val="009375C7"/>
    <w:rsid w:val="009403A3"/>
    <w:rsid w:val="0096461A"/>
    <w:rsid w:val="00966789"/>
    <w:rsid w:val="00966839"/>
    <w:rsid w:val="0097661C"/>
    <w:rsid w:val="00983519"/>
    <w:rsid w:val="00991E54"/>
    <w:rsid w:val="009927FA"/>
    <w:rsid w:val="00994D54"/>
    <w:rsid w:val="0099604F"/>
    <w:rsid w:val="009964D7"/>
    <w:rsid w:val="009A0EDC"/>
    <w:rsid w:val="009A5CFE"/>
    <w:rsid w:val="009B37E7"/>
    <w:rsid w:val="009E1CE6"/>
    <w:rsid w:val="009E316A"/>
    <w:rsid w:val="009F69A5"/>
    <w:rsid w:val="00A14229"/>
    <w:rsid w:val="00A164B5"/>
    <w:rsid w:val="00A209D1"/>
    <w:rsid w:val="00A22913"/>
    <w:rsid w:val="00A3392D"/>
    <w:rsid w:val="00A406C4"/>
    <w:rsid w:val="00A41589"/>
    <w:rsid w:val="00A46491"/>
    <w:rsid w:val="00A5090C"/>
    <w:rsid w:val="00A51084"/>
    <w:rsid w:val="00A540D4"/>
    <w:rsid w:val="00A724A7"/>
    <w:rsid w:val="00A80202"/>
    <w:rsid w:val="00A87072"/>
    <w:rsid w:val="00A95776"/>
    <w:rsid w:val="00AA60C1"/>
    <w:rsid w:val="00AB0536"/>
    <w:rsid w:val="00AB1EAC"/>
    <w:rsid w:val="00AC684A"/>
    <w:rsid w:val="00AC758B"/>
    <w:rsid w:val="00AD373C"/>
    <w:rsid w:val="00AD40F6"/>
    <w:rsid w:val="00AD439D"/>
    <w:rsid w:val="00AD4DFE"/>
    <w:rsid w:val="00AD5D8B"/>
    <w:rsid w:val="00AF7F44"/>
    <w:rsid w:val="00B00999"/>
    <w:rsid w:val="00B125C3"/>
    <w:rsid w:val="00B206DA"/>
    <w:rsid w:val="00B266EC"/>
    <w:rsid w:val="00B31F83"/>
    <w:rsid w:val="00B34B2A"/>
    <w:rsid w:val="00B35B73"/>
    <w:rsid w:val="00B51551"/>
    <w:rsid w:val="00B5190A"/>
    <w:rsid w:val="00B70CA9"/>
    <w:rsid w:val="00B73FF2"/>
    <w:rsid w:val="00B77819"/>
    <w:rsid w:val="00B9784F"/>
    <w:rsid w:val="00BB7AB2"/>
    <w:rsid w:val="00BC19EB"/>
    <w:rsid w:val="00BC2740"/>
    <w:rsid w:val="00BC61F8"/>
    <w:rsid w:val="00BC63A0"/>
    <w:rsid w:val="00BC71D5"/>
    <w:rsid w:val="00BE19D3"/>
    <w:rsid w:val="00BE5D7F"/>
    <w:rsid w:val="00BE760C"/>
    <w:rsid w:val="00BF5517"/>
    <w:rsid w:val="00C00A43"/>
    <w:rsid w:val="00C075B7"/>
    <w:rsid w:val="00C14766"/>
    <w:rsid w:val="00C17C2D"/>
    <w:rsid w:val="00C2261B"/>
    <w:rsid w:val="00C25FFC"/>
    <w:rsid w:val="00C3560E"/>
    <w:rsid w:val="00C40376"/>
    <w:rsid w:val="00C4637F"/>
    <w:rsid w:val="00C510BD"/>
    <w:rsid w:val="00C56D29"/>
    <w:rsid w:val="00C62ABD"/>
    <w:rsid w:val="00C6464F"/>
    <w:rsid w:val="00C6653F"/>
    <w:rsid w:val="00C70827"/>
    <w:rsid w:val="00C71CA7"/>
    <w:rsid w:val="00C77D95"/>
    <w:rsid w:val="00C80EA4"/>
    <w:rsid w:val="00C82DEF"/>
    <w:rsid w:val="00C85C10"/>
    <w:rsid w:val="00CA1EB9"/>
    <w:rsid w:val="00CA2261"/>
    <w:rsid w:val="00CA2446"/>
    <w:rsid w:val="00CA323B"/>
    <w:rsid w:val="00CB0012"/>
    <w:rsid w:val="00CB2022"/>
    <w:rsid w:val="00CB4C1F"/>
    <w:rsid w:val="00CC3504"/>
    <w:rsid w:val="00CC722E"/>
    <w:rsid w:val="00CD0EE3"/>
    <w:rsid w:val="00CE10CD"/>
    <w:rsid w:val="00CE217B"/>
    <w:rsid w:val="00CE2361"/>
    <w:rsid w:val="00CF254E"/>
    <w:rsid w:val="00D03E58"/>
    <w:rsid w:val="00D1085B"/>
    <w:rsid w:val="00D14C9D"/>
    <w:rsid w:val="00D16D2F"/>
    <w:rsid w:val="00D1721C"/>
    <w:rsid w:val="00D31D23"/>
    <w:rsid w:val="00D420B0"/>
    <w:rsid w:val="00D4590E"/>
    <w:rsid w:val="00D60FCC"/>
    <w:rsid w:val="00D67E83"/>
    <w:rsid w:val="00D73BD8"/>
    <w:rsid w:val="00D82438"/>
    <w:rsid w:val="00D85A97"/>
    <w:rsid w:val="00DA3B07"/>
    <w:rsid w:val="00DA6C80"/>
    <w:rsid w:val="00DB2AD6"/>
    <w:rsid w:val="00DC3E00"/>
    <w:rsid w:val="00E1099D"/>
    <w:rsid w:val="00E126BA"/>
    <w:rsid w:val="00E220E9"/>
    <w:rsid w:val="00E30F5E"/>
    <w:rsid w:val="00E46867"/>
    <w:rsid w:val="00E473FB"/>
    <w:rsid w:val="00E60391"/>
    <w:rsid w:val="00E608CC"/>
    <w:rsid w:val="00E6604A"/>
    <w:rsid w:val="00E861A1"/>
    <w:rsid w:val="00E95181"/>
    <w:rsid w:val="00E96E69"/>
    <w:rsid w:val="00EA246B"/>
    <w:rsid w:val="00EA5E4D"/>
    <w:rsid w:val="00EB2229"/>
    <w:rsid w:val="00EC1786"/>
    <w:rsid w:val="00EC3E20"/>
    <w:rsid w:val="00ED1B00"/>
    <w:rsid w:val="00ED474E"/>
    <w:rsid w:val="00ED6ABA"/>
    <w:rsid w:val="00ED724E"/>
    <w:rsid w:val="00EE044E"/>
    <w:rsid w:val="00EE6CEC"/>
    <w:rsid w:val="00EF53B8"/>
    <w:rsid w:val="00F0199F"/>
    <w:rsid w:val="00F044EF"/>
    <w:rsid w:val="00F12842"/>
    <w:rsid w:val="00F26F7F"/>
    <w:rsid w:val="00F42380"/>
    <w:rsid w:val="00F43BED"/>
    <w:rsid w:val="00F55DE7"/>
    <w:rsid w:val="00F60647"/>
    <w:rsid w:val="00F61A83"/>
    <w:rsid w:val="00F91F52"/>
    <w:rsid w:val="00F94086"/>
    <w:rsid w:val="00F97F6A"/>
    <w:rsid w:val="00FA1055"/>
    <w:rsid w:val="00FA36AD"/>
    <w:rsid w:val="00FA7353"/>
    <w:rsid w:val="00FA79F9"/>
    <w:rsid w:val="00FB1DF0"/>
    <w:rsid w:val="00FB3722"/>
    <w:rsid w:val="00FC3504"/>
    <w:rsid w:val="00FC789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DC1B9D9"/>
  <w15:docId w15:val="{5F8DE6A2-626F-412A-9688-2433EE98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Overskrift1">
    <w:name w:val="heading 1"/>
    <w:basedOn w:val="Normal"/>
    <w:next w:val="Normal"/>
    <w:link w:val="Overskrift1Tegn"/>
    <w:uiPriority w:val="9"/>
    <w:qFormat/>
    <w:rsid w:val="009C45A2"/>
    <w:pPr>
      <w:outlineLvl w:val="0"/>
    </w:pPr>
    <w:rPr>
      <w:rFonts w:cs="Times New Roman"/>
      <w:b/>
      <w:bCs w:val="0"/>
      <w:caps/>
      <w:color w:val="0095D5"/>
      <w:szCs w:val="20"/>
      <w:lang w:val="en-GB" w:eastAsia="x-none"/>
    </w:rPr>
  </w:style>
  <w:style w:type="paragraph" w:styleId="Overskrift2">
    <w:name w:val="heading 2"/>
    <w:basedOn w:val="Normal"/>
    <w:next w:val="Normal"/>
    <w:link w:val="Overskrift2Tegn"/>
    <w:uiPriority w:val="9"/>
    <w:qFormat/>
    <w:rsid w:val="009C45A2"/>
    <w:pPr>
      <w:outlineLvl w:val="1"/>
    </w:pPr>
    <w:rPr>
      <w:rFonts w:cs="Times New Roman"/>
      <w:b/>
      <w:bCs w:val="0"/>
      <w:szCs w:val="20"/>
      <w:lang w:val="en-GB" w:eastAsia="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SidehovedTegn">
    <w:name w:val="Sidehoved Tegn"/>
    <w:link w:val="Sidehoved"/>
    <w:uiPriority w:val="99"/>
    <w:rsid w:val="008E5D5C"/>
    <w:rPr>
      <w:caps/>
      <w:spacing w:val="12"/>
      <w:sz w:val="15"/>
      <w:lang w:val="en-GB"/>
    </w:rPr>
  </w:style>
  <w:style w:type="paragraph" w:styleId="Sidefod">
    <w:name w:val="footer"/>
    <w:basedOn w:val="Normal"/>
    <w:link w:val="SidefodTegn"/>
    <w:uiPriority w:val="99"/>
    <w:unhideWhenUsed/>
    <w:rsid w:val="00AB5767"/>
    <w:pPr>
      <w:spacing w:line="180" w:lineRule="atLeast"/>
    </w:pPr>
    <w:rPr>
      <w:rFonts w:cs="Times New Roman"/>
      <w:bCs w:val="0"/>
      <w:sz w:val="12"/>
      <w:szCs w:val="20"/>
      <w:lang w:val="en-GB" w:eastAsia="x-none"/>
    </w:rPr>
  </w:style>
  <w:style w:type="character" w:customStyle="1" w:styleId="SidefodTegn">
    <w:name w:val="Sidefod Tegn"/>
    <w:link w:val="Sidefod"/>
    <w:uiPriority w:val="99"/>
    <w:rsid w:val="00AB5767"/>
    <w:rPr>
      <w:sz w:val="12"/>
      <w:lang w:val="en-GB"/>
    </w:rPr>
  </w:style>
  <w:style w:type="table" w:styleId="Tabel-Gitter">
    <w:name w:val="Table Grid"/>
    <w:basedOn w:val="Tabel-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el">
    <w:name w:val="Title"/>
    <w:basedOn w:val="Normal"/>
    <w:next w:val="Normal"/>
    <w:link w:val="TitelTegn"/>
    <w:uiPriority w:val="10"/>
    <w:qFormat/>
    <w:rsid w:val="00AC4E77"/>
    <w:pPr>
      <w:spacing w:before="440" w:after="200"/>
      <w:contextualSpacing/>
    </w:pPr>
    <w:rPr>
      <w:rFonts w:cs="Times New Roman"/>
      <w:bCs w:val="0"/>
      <w:sz w:val="24"/>
      <w:szCs w:val="20"/>
      <w:lang w:val="en-GB" w:eastAsia="x-none"/>
    </w:rPr>
  </w:style>
  <w:style w:type="character" w:customStyle="1" w:styleId="TitelTegn">
    <w:name w:val="Titel Tegn"/>
    <w:link w:val="Titel"/>
    <w:uiPriority w:val="10"/>
    <w:rsid w:val="00AC4E77"/>
    <w:rPr>
      <w:sz w:val="24"/>
      <w:lang w:val="en-GB"/>
    </w:rPr>
  </w:style>
  <w:style w:type="character" w:customStyle="1" w:styleId="Overskrift1Tegn">
    <w:name w:val="Overskrift 1 Tegn"/>
    <w:link w:val="Overskrift1"/>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Overskrift2Tegn">
    <w:name w:val="Overskrift 2 Tegn"/>
    <w:link w:val="Overskrift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Billedtekst">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Markeringsbobletekst">
    <w:name w:val="Balloon Text"/>
    <w:basedOn w:val="Normal"/>
    <w:link w:val="MarkeringsbobletekstTeg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MarkeringsbobletekstTegn">
    <w:name w:val="Markeringsbobletekst Tegn"/>
    <w:link w:val="Markeringsbobleteks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k">
    <w:name w:val="Strong"/>
    <w:aliases w:val="Überschrift"/>
    <w:uiPriority w:val="99"/>
    <w:qFormat/>
    <w:rsid w:val="00B90830"/>
    <w:rPr>
      <w:rFonts w:ascii="Sennheiser-Bold" w:hAnsi="Sennheiser-Bold" w:cs="Times New Roman"/>
      <w:sz w:val="22"/>
    </w:rPr>
  </w:style>
  <w:style w:type="character" w:styleId="Kommentarhenvisning">
    <w:name w:val="annotation reference"/>
    <w:uiPriority w:val="99"/>
    <w:semiHidden/>
    <w:unhideWhenUsed/>
    <w:rsid w:val="00694698"/>
    <w:rPr>
      <w:sz w:val="16"/>
      <w:szCs w:val="16"/>
    </w:rPr>
  </w:style>
  <w:style w:type="paragraph" w:styleId="Kommentartekst">
    <w:name w:val="annotation text"/>
    <w:basedOn w:val="Normal"/>
    <w:link w:val="KommentartekstTegn"/>
    <w:uiPriority w:val="99"/>
    <w:unhideWhenUsed/>
    <w:rsid w:val="00694698"/>
    <w:rPr>
      <w:sz w:val="20"/>
      <w:szCs w:val="20"/>
    </w:rPr>
  </w:style>
  <w:style w:type="character" w:customStyle="1" w:styleId="KommentartekstTegn">
    <w:name w:val="Kommentartekst Tegn"/>
    <w:link w:val="Kommentartekst"/>
    <w:uiPriority w:val="99"/>
    <w:rsid w:val="00694698"/>
    <w:rPr>
      <w:rFonts w:cs="Arial"/>
      <w:bCs/>
      <w:lang w:val="en-US" w:eastAsia="en-US"/>
    </w:rPr>
  </w:style>
  <w:style w:type="paragraph" w:styleId="Kommentaremne">
    <w:name w:val="annotation subject"/>
    <w:basedOn w:val="Kommentartekst"/>
    <w:next w:val="Kommentartekst"/>
    <w:link w:val="KommentaremneTegn"/>
    <w:uiPriority w:val="99"/>
    <w:semiHidden/>
    <w:unhideWhenUsed/>
    <w:rsid w:val="00694698"/>
    <w:rPr>
      <w:b/>
    </w:rPr>
  </w:style>
  <w:style w:type="character" w:customStyle="1" w:styleId="KommentaremneTegn">
    <w:name w:val="Kommentaremne Tegn"/>
    <w:link w:val="Kommentaremne"/>
    <w:uiPriority w:val="99"/>
    <w:semiHidden/>
    <w:rsid w:val="00694698"/>
    <w:rPr>
      <w:rFonts w:cs="Arial"/>
      <w:b/>
      <w:bCs/>
      <w:lang w:val="en-US" w:eastAsia="en-US"/>
    </w:rPr>
  </w:style>
  <w:style w:type="paragraph" w:styleId="Listeafsnit">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NormalWeb">
    <w:name w:val="Normal (Web)"/>
    <w:basedOn w:val="Normal"/>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Almindeligtekst">
    <w:name w:val="Plain Text"/>
    <w:basedOn w:val="Normal"/>
    <w:link w:val="AlmindeligtekstTeg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AlmindeligtekstTegn">
    <w:name w:val="Almindelig tekst Tegn"/>
    <w:basedOn w:val="Standardskrifttypeiafsnit"/>
    <w:link w:val="Almindeligteks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Standardskrifttypeiafsnit"/>
    <w:uiPriority w:val="99"/>
    <w:semiHidden/>
    <w:unhideWhenUsed/>
    <w:rsid w:val="00581745"/>
    <w:rPr>
      <w:color w:val="2B579A"/>
      <w:shd w:val="clear" w:color="auto" w:fill="E6E6E6"/>
    </w:rPr>
  </w:style>
  <w:style w:type="character" w:styleId="BesgtLink">
    <w:name w:val="FollowedHyperlink"/>
    <w:basedOn w:val="Standardskrifttypeiafsnit"/>
    <w:uiPriority w:val="99"/>
    <w:semiHidden/>
    <w:unhideWhenUsed/>
    <w:rsid w:val="00E473FB"/>
    <w:rPr>
      <w:color w:val="954F72" w:themeColor="followedHyperlink"/>
      <w:u w:val="single"/>
    </w:rPr>
  </w:style>
  <w:style w:type="character" w:customStyle="1" w:styleId="NichtaufgelsteErwhnung1">
    <w:name w:val="Nicht aufgelöste Erwähnung1"/>
    <w:basedOn w:val="Standardskrifttypeiafsnit"/>
    <w:uiPriority w:val="99"/>
    <w:semiHidden/>
    <w:unhideWhenUsed/>
    <w:rsid w:val="007B2494"/>
    <w:rPr>
      <w:color w:val="808080"/>
      <w:shd w:val="clear" w:color="auto" w:fill="E6E6E6"/>
    </w:rPr>
  </w:style>
  <w:style w:type="character" w:customStyle="1" w:styleId="NichtaufgelsteErwhnung2">
    <w:name w:val="Nicht aufgelöste Erwähnung2"/>
    <w:basedOn w:val="Standardskrifttypeiafsnit"/>
    <w:uiPriority w:val="99"/>
    <w:semiHidden/>
    <w:unhideWhenUsed/>
    <w:rsid w:val="00677ADD"/>
    <w:rPr>
      <w:color w:val="808080"/>
      <w:shd w:val="clear" w:color="auto" w:fill="E6E6E6"/>
    </w:rPr>
  </w:style>
  <w:style w:type="paragraph" w:customStyle="1" w:styleId="Default">
    <w:name w:val="Default"/>
    <w:rsid w:val="00D16D2F"/>
    <w:pPr>
      <w:autoSpaceDE w:val="0"/>
      <w:autoSpaceDN w:val="0"/>
      <w:adjustRightInd w:val="0"/>
    </w:pPr>
    <w:rPr>
      <w:rFonts w:ascii="Verdana" w:hAnsi="Verdana" w:cs="Verdana"/>
      <w:color w:val="000000"/>
      <w:sz w:val="24"/>
      <w:szCs w:val="24"/>
    </w:rPr>
  </w:style>
  <w:style w:type="character" w:styleId="Ulstomtale">
    <w:name w:val="Unresolved Mention"/>
    <w:basedOn w:val="Standardskrifttypeiafsnit"/>
    <w:uiPriority w:val="99"/>
    <w:semiHidden/>
    <w:unhideWhenUsed/>
    <w:rsid w:val="003F76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372581995">
      <w:bodyDiv w:val="1"/>
      <w:marLeft w:val="0"/>
      <w:marRight w:val="0"/>
      <w:marTop w:val="0"/>
      <w:marBottom w:val="0"/>
      <w:divBdr>
        <w:top w:val="none" w:sz="0" w:space="0" w:color="auto"/>
        <w:left w:val="none" w:sz="0" w:space="0" w:color="auto"/>
        <w:bottom w:val="none" w:sz="0" w:space="0" w:color="auto"/>
        <w:right w:val="none" w:sz="0" w:space="0" w:color="auto"/>
      </w:divBdr>
    </w:div>
    <w:div w:id="519121466">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595747811">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583B7-CF65-4BAC-BC14-043F1B6A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753</Words>
  <Characters>4668</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Caroline Asmus</cp:lastModifiedBy>
  <cp:revision>3</cp:revision>
  <cp:lastPrinted>2018-02-26T08:31:00Z</cp:lastPrinted>
  <dcterms:created xsi:type="dcterms:W3CDTF">2018-09-06T09:03:00Z</dcterms:created>
  <dcterms:modified xsi:type="dcterms:W3CDTF">2018-09-06T09:45:00Z</dcterms:modified>
</cp:coreProperties>
</file>